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b/>
          <w:sz w:val="44"/>
          <w:szCs w:val="44"/>
        </w:rPr>
      </w:pPr>
    </w:p>
    <w:p>
      <w:pPr>
        <w:spacing w:line="600" w:lineRule="exact"/>
        <w:jc w:val="center"/>
        <w:rPr>
          <w:rFonts w:ascii="Times New Roman" w:hAnsi="Times New Roman" w:eastAsia="方正小标宋简体" w:cs="Times New Roman"/>
          <w:b/>
          <w:sz w:val="44"/>
          <w:szCs w:val="44"/>
        </w:rPr>
      </w:pPr>
      <w:r>
        <w:rPr>
          <w:rFonts w:hint="eastAsia" w:ascii="Times New Roman" w:hAnsi="Times New Roman" w:eastAsia="方正小标宋简体" w:cs="Times New Roman"/>
          <w:b/>
          <w:sz w:val="44"/>
          <w:szCs w:val="44"/>
        </w:rPr>
        <w:t>叙永县人民检察院</w:t>
      </w:r>
      <w:r>
        <w:rPr>
          <w:rFonts w:ascii="Times New Roman" w:hAnsi="Times New Roman" w:eastAsia="方正小标宋简体" w:cs="Times New Roman"/>
          <w:b/>
          <w:sz w:val="44"/>
          <w:szCs w:val="44"/>
        </w:rPr>
        <w:t>202</w:t>
      </w:r>
      <w:r>
        <w:rPr>
          <w:rFonts w:hint="eastAsia" w:ascii="Times New Roman" w:hAnsi="Times New Roman" w:eastAsia="方正小标宋简体" w:cs="Times New Roman"/>
          <w:b/>
          <w:sz w:val="44"/>
          <w:szCs w:val="44"/>
          <w:lang w:val="en-US" w:eastAsia="zh-CN"/>
        </w:rPr>
        <w:t>3</w:t>
      </w:r>
      <w:r>
        <w:rPr>
          <w:rFonts w:ascii="Times New Roman" w:hAnsi="Times New Roman" w:eastAsia="方正小标宋简体" w:cs="Times New Roman"/>
          <w:b/>
          <w:sz w:val="44"/>
          <w:szCs w:val="44"/>
        </w:rPr>
        <w:t>年</w:t>
      </w:r>
    </w:p>
    <w:p>
      <w:pPr>
        <w:spacing w:line="600" w:lineRule="exact"/>
        <w:jc w:val="center"/>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部门预算编制的说明</w:t>
      </w:r>
      <w:r>
        <w:rPr>
          <w:rFonts w:ascii="Times New Roman" w:hAnsi="Times New Roman" w:eastAsia="方正小标宋简体" w:cs="Times New Roman"/>
          <w:b/>
          <w:sz w:val="44"/>
          <w:szCs w:val="44"/>
        </w:rPr>
        <w:br w:type="textWrapping"/>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一、基本情况</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（一）基本职能及主要工作</w:t>
      </w:r>
    </w:p>
    <w:p>
      <w:pPr>
        <w:spacing w:line="375" w:lineRule="atLeast"/>
        <w:ind w:firstLine="640" w:firstLineChars="200"/>
        <w:rPr>
          <w:rFonts w:ascii="Times New Roman" w:hAnsi="Times New Roman" w:cs="Times New Roman"/>
          <w:bCs/>
          <w:sz w:val="32"/>
          <w:szCs w:val="32"/>
        </w:rPr>
      </w:pPr>
      <w:r>
        <w:rPr>
          <w:rFonts w:ascii="Times New Roman" w:hAnsi="Times New Roman" w:cs="Times New Roman"/>
          <w:bCs/>
          <w:sz w:val="32"/>
          <w:szCs w:val="32"/>
        </w:rPr>
        <w:t>1.</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职能简介。</w:t>
      </w:r>
    </w:p>
    <w:p>
      <w:pPr>
        <w:spacing w:line="375" w:lineRule="atLeas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一是对叙永县人民代表大会和人民代表大会常务委员会负责并报告工作，接受人民代表大会及其常务委员会的监督。</w:t>
      </w:r>
      <w:r>
        <w:rPr>
          <w:rFonts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二是依法向叙永县人民代表大会和人民代表大会常务委员会提出议案。</w:t>
      </w:r>
      <w:r>
        <w:rPr>
          <w:rFonts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三是对叙永县刑事犯罪案件依法审查批捕、提起公诉。</w:t>
      </w:r>
      <w:r>
        <w:rPr>
          <w:rFonts w:ascii="Times New Roman" w:hAnsi="Times New Roman" w:eastAsia="仿宋_GB2312" w:cs="Times New Roman"/>
          <w:bCs/>
          <w:sz w:val="32"/>
          <w:szCs w:val="32"/>
        </w:rPr>
        <w:t xml:space="preserve"> </w:t>
      </w:r>
    </w:p>
    <w:p>
      <w:pPr>
        <w:widowControl/>
        <w:spacing w:line="375" w:lineRule="atLeast"/>
        <w:jc w:val="left"/>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　　四是开展民事、经济审判和行政诉讼活动的法律监督工作。</w:t>
      </w:r>
      <w:r>
        <w:rPr>
          <w:rFonts w:ascii="Times New Roman" w:hAnsi="Times New Roman" w:eastAsia="仿宋_GB2312" w:cs="Times New Roman"/>
          <w:bCs/>
          <w:sz w:val="32"/>
          <w:szCs w:val="32"/>
        </w:rPr>
        <w:t xml:space="preserve">  </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五是依法对叙永县执行机关执行刑罚的活动和监管活动是否合法实行监督。</w:t>
      </w:r>
      <w:r>
        <w:rPr>
          <w:rFonts w:ascii="Times New Roman" w:hAnsi="Times New Roman" w:eastAsia="仿宋_GB2312" w:cs="Times New Roman"/>
          <w:bCs/>
          <w:sz w:val="32"/>
          <w:szCs w:val="32"/>
        </w:rPr>
        <w:br w:type="textWrapping"/>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六是对叙永县人民法院已经发生法律效力、确有错误的判决和裁定，依法向叙永县人民法院提起抗诉。</w:t>
      </w:r>
      <w:r>
        <w:rPr>
          <w:rFonts w:ascii="Times New Roman" w:hAnsi="Times New Roman" w:eastAsia="仿宋_GB2312" w:cs="Times New Roman"/>
          <w:bCs/>
          <w:sz w:val="32"/>
          <w:szCs w:val="32"/>
        </w:rPr>
        <w:t xml:space="preserve">  </w:t>
      </w:r>
    </w:p>
    <w:p>
      <w:pPr>
        <w:widowControl/>
        <w:spacing w:line="375" w:lineRule="atLeast"/>
        <w:jc w:val="left"/>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rPr>
        <w:t>七是受理叙永县公民控告、申诉和检举。</w:t>
      </w:r>
    </w:p>
    <w:p>
      <w:pPr>
        <w:pStyle w:val="2"/>
        <w:adjustRightInd w:val="0"/>
        <w:spacing w:before="93" w:line="580" w:lineRule="exact"/>
        <w:ind w:firstLine="672" w:firstLineChars="210"/>
        <w:rPr>
          <w:rFonts w:ascii="Times New Roman" w:hAnsi="Times New Roman" w:cs="Times New Roman"/>
          <w:bCs/>
          <w:sz w:val="32"/>
          <w:szCs w:val="32"/>
          <w:u w:val="single"/>
        </w:rPr>
      </w:pPr>
      <w:r>
        <w:rPr>
          <w:rFonts w:ascii="Times New Roman" w:hAnsi="Times New Roman" w:cs="Times New Roman"/>
          <w:bCs/>
          <w:sz w:val="32"/>
          <w:szCs w:val="32"/>
        </w:rPr>
        <w:t>2.</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rPr>
        <w:t>年重点工作。</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1</w:t>
      </w:r>
      <w:r>
        <w:rPr>
          <w:rFonts w:hint="eastAsia" w:ascii="Times New Roman" w:hAnsi="Times New Roman" w:eastAsia="仿宋_GB2312" w:cs="Times New Roman"/>
          <w:bCs/>
          <w:sz w:val="32"/>
          <w:szCs w:val="32"/>
        </w:rPr>
        <w:t>）坚持服务县域工作大局，依法履行检察职能，切实维护社会和谐稳定。</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2</w:t>
      </w:r>
      <w:r>
        <w:rPr>
          <w:rFonts w:hint="eastAsia" w:ascii="Times New Roman" w:hAnsi="Times New Roman" w:eastAsia="仿宋_GB2312" w:cs="Times New Roman"/>
          <w:bCs/>
          <w:sz w:val="32"/>
          <w:szCs w:val="32"/>
        </w:rPr>
        <w:t>）全面履行法律监督职能，依法开展司法活动监督，切实守护司法公平正义。</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3</w:t>
      </w:r>
      <w:r>
        <w:rPr>
          <w:rFonts w:hint="eastAsia" w:ascii="Times New Roman" w:hAnsi="Times New Roman" w:eastAsia="仿宋_GB2312" w:cs="Times New Roman"/>
          <w:bCs/>
          <w:sz w:val="32"/>
          <w:szCs w:val="32"/>
        </w:rPr>
        <w:t>）始终围绕中心工作大局，持续坚定正确政治方向，切实服务</w:t>
      </w:r>
      <w:r>
        <w:rPr>
          <w:rFonts w:hint="eastAsia" w:ascii="Times New Roman" w:hAnsi="Times New Roman" w:eastAsia="仿宋_GB2312" w:cs="Times New Roman"/>
          <w:bCs/>
          <w:sz w:val="32"/>
          <w:szCs w:val="32"/>
          <w:lang w:eastAsia="zh-CN"/>
        </w:rPr>
        <w:t>乡村振兴</w:t>
      </w:r>
      <w:r>
        <w:rPr>
          <w:rFonts w:hint="eastAsia" w:ascii="Times New Roman" w:hAnsi="Times New Roman" w:eastAsia="仿宋_GB2312" w:cs="Times New Roman"/>
          <w:bCs/>
          <w:sz w:val="32"/>
          <w:szCs w:val="32"/>
        </w:rPr>
        <w:t>。</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4</w:t>
      </w:r>
      <w:r>
        <w:rPr>
          <w:rFonts w:hint="eastAsia" w:ascii="Times New Roman" w:hAnsi="Times New Roman" w:eastAsia="仿宋_GB2312" w:cs="Times New Roman"/>
          <w:bCs/>
          <w:sz w:val="32"/>
          <w:szCs w:val="32"/>
        </w:rPr>
        <w:t>）主动强化内外监督，倾力打造“阳光检察”，切实提升司法公信力。</w:t>
      </w:r>
    </w:p>
    <w:p>
      <w:pPr>
        <w:spacing w:line="552"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5</w:t>
      </w:r>
      <w:r>
        <w:rPr>
          <w:rFonts w:hint="eastAsia" w:ascii="Times New Roman" w:hAnsi="Times New Roman" w:eastAsia="仿宋_GB2312" w:cs="Times New Roman"/>
          <w:bCs/>
          <w:sz w:val="32"/>
          <w:szCs w:val="32"/>
        </w:rPr>
        <w:t>）坚定不移固本强基，加强检察队伍建设，切实筑牢检察工作基础。</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（二）部门预算单位构成</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下属一级预算单位</w:t>
      </w:r>
      <w:r>
        <w:rPr>
          <w:rFonts w:hint="eastAsia" w:ascii="Times New Roman" w:hAnsi="Times New Roman" w:cs="Times New Roman"/>
          <w:bCs/>
          <w:sz w:val="32"/>
          <w:szCs w:val="32"/>
        </w:rPr>
        <w:t>1</w:t>
      </w:r>
      <w:r>
        <w:rPr>
          <w:rFonts w:ascii="Times New Roman" w:hAnsi="Times New Roman" w:cs="Times New Roman"/>
          <w:bCs/>
          <w:sz w:val="32"/>
          <w:szCs w:val="32"/>
        </w:rPr>
        <w:t>个，其中行政单位</w:t>
      </w:r>
      <w:r>
        <w:rPr>
          <w:rFonts w:hint="eastAsia" w:ascii="Times New Roman" w:hAnsi="Times New Roman" w:cs="Times New Roman"/>
          <w:bCs/>
          <w:sz w:val="32"/>
          <w:szCs w:val="32"/>
        </w:rPr>
        <w:t xml:space="preserve"> 0</w:t>
      </w:r>
      <w:r>
        <w:rPr>
          <w:rFonts w:ascii="Times New Roman" w:hAnsi="Times New Roman" w:cs="Times New Roman"/>
          <w:bCs/>
          <w:sz w:val="32"/>
          <w:szCs w:val="32"/>
        </w:rPr>
        <w:t>个、参照公务员法管理的事业单位</w:t>
      </w:r>
      <w:r>
        <w:rPr>
          <w:rFonts w:hint="eastAsia" w:ascii="Times New Roman" w:hAnsi="Times New Roman" w:cs="Times New Roman"/>
          <w:bCs/>
          <w:sz w:val="32"/>
          <w:szCs w:val="32"/>
        </w:rPr>
        <w:t>0</w:t>
      </w:r>
      <w:r>
        <w:rPr>
          <w:rFonts w:ascii="Times New Roman" w:hAnsi="Times New Roman" w:cs="Times New Roman"/>
          <w:bCs/>
          <w:sz w:val="32"/>
          <w:szCs w:val="32"/>
        </w:rPr>
        <w:t>个、其他事业单位</w:t>
      </w:r>
      <w:r>
        <w:rPr>
          <w:rFonts w:hint="eastAsia" w:ascii="Times New Roman" w:hAnsi="Times New Roman" w:cs="Times New Roman"/>
          <w:bCs/>
          <w:sz w:val="32"/>
          <w:szCs w:val="32"/>
        </w:rPr>
        <w:t>1</w:t>
      </w:r>
      <w:r>
        <w:rPr>
          <w:rFonts w:ascii="Times New Roman" w:hAnsi="Times New Roman" w:cs="Times New Roman"/>
          <w:bCs/>
          <w:sz w:val="32"/>
          <w:szCs w:val="32"/>
        </w:rPr>
        <w:t>个，</w:t>
      </w:r>
      <w:r>
        <w:rPr>
          <w:rFonts w:hint="eastAsia" w:ascii="Times New Roman" w:hAnsi="Times New Roman" w:cs="Times New Roman"/>
          <w:bCs/>
          <w:sz w:val="32"/>
          <w:szCs w:val="32"/>
        </w:rPr>
        <w:t>叙永县人民检察院检察信息中心</w:t>
      </w:r>
      <w:r>
        <w:rPr>
          <w:rFonts w:ascii="Times New Roman" w:hAnsi="Times New Roman" w:cs="Times New Roman"/>
          <w:bCs/>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二、收支预算情况说明</w:t>
      </w:r>
    </w:p>
    <w:p>
      <w:pPr>
        <w:pStyle w:val="2"/>
        <w:adjustRightInd w:val="0"/>
        <w:spacing w:before="93" w:line="580" w:lineRule="exact"/>
        <w:ind w:firstLine="672" w:firstLineChars="210"/>
        <w:rPr>
          <w:rFonts w:ascii="Times New Roman" w:hAnsi="Times New Roman" w:cs="Times New Roman"/>
          <w:bCs/>
          <w:sz w:val="32"/>
          <w:szCs w:val="32"/>
        </w:rPr>
      </w:pPr>
      <w:r>
        <w:rPr>
          <w:rFonts w:ascii="Times New Roman" w:hAnsi="Times New Roman" w:cs="Times New Roman"/>
          <w:bCs/>
          <w:sz w:val="32"/>
          <w:szCs w:val="32"/>
        </w:rPr>
        <w:t>按照综合预算的原则，</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所有收入和支出均纳入单位预算管理。收入包括：一般公共预算拨款收入；支出包括：</w:t>
      </w:r>
      <w:r>
        <w:rPr>
          <w:rFonts w:hint="eastAsia" w:ascii="Times New Roman" w:hAnsi="Times New Roman" w:cs="Times New Roman"/>
          <w:bCs/>
          <w:sz w:val="32"/>
          <w:szCs w:val="32"/>
        </w:rPr>
        <w:t>一般公共服务支出</w:t>
      </w:r>
      <w:r>
        <w:rPr>
          <w:rFonts w:hint="eastAsia" w:ascii="Times New Roman" w:hAnsi="Times New Roman" w:cs="Times New Roman"/>
          <w:bCs/>
          <w:sz w:val="32"/>
          <w:szCs w:val="32"/>
          <w:lang w:eastAsia="zh-CN"/>
        </w:rPr>
        <w:t>、</w:t>
      </w:r>
      <w:r>
        <w:rPr>
          <w:rFonts w:hint="eastAsia" w:ascii="Times New Roman" w:hAnsi="Times New Roman" w:cs="Times New Roman"/>
          <w:bCs/>
          <w:sz w:val="32"/>
          <w:szCs w:val="32"/>
        </w:rPr>
        <w:t>公共安全支出、卫生健康支出</w:t>
      </w:r>
      <w:r>
        <w:rPr>
          <w:rFonts w:ascii="Times New Roman" w:hAnsi="Times New Roman" w:cs="Times New Roman"/>
          <w:bCs/>
          <w:sz w:val="32"/>
          <w:szCs w:val="32"/>
        </w:rPr>
        <w:t>。</w:t>
      </w: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rPr>
        <w:t>年收支预算</w:t>
      </w:r>
      <w:r>
        <w:rPr>
          <w:rFonts w:hint="eastAsia" w:ascii="Times New Roman" w:hAnsi="Times New Roman" w:cs="Times New Roman"/>
          <w:bCs/>
          <w:sz w:val="32"/>
          <w:szCs w:val="32"/>
        </w:rPr>
        <w:t>总数</w:t>
      </w:r>
      <w:r>
        <w:rPr>
          <w:rFonts w:hint="eastAsia" w:ascii="Times New Roman" w:hAnsi="Times New Roman" w:cs="Times New Roman"/>
          <w:bCs/>
          <w:sz w:val="32"/>
          <w:szCs w:val="32"/>
          <w:lang w:val="en-US" w:eastAsia="zh-CN"/>
        </w:rPr>
        <w:t>15.22</w:t>
      </w:r>
      <w:r>
        <w:rPr>
          <w:rFonts w:ascii="Times New Roman" w:hAnsi="Times New Roman" w:cs="Times New Roman"/>
          <w:bCs/>
          <w:sz w:val="32"/>
          <w:szCs w:val="32"/>
        </w:rPr>
        <w:t>万元,比202</w:t>
      </w:r>
      <w:r>
        <w:rPr>
          <w:rFonts w:hint="eastAsia" w:ascii="Times New Roman" w:hAnsi="Times New Roman" w:cs="Times New Roman"/>
          <w:bCs/>
          <w:sz w:val="32"/>
          <w:szCs w:val="32"/>
          <w:lang w:val="en-US" w:eastAsia="zh-CN"/>
        </w:rPr>
        <w:t>2</w:t>
      </w:r>
      <w:r>
        <w:rPr>
          <w:rFonts w:ascii="Times New Roman" w:hAnsi="Times New Roman" w:cs="Times New Roman"/>
          <w:bCs/>
          <w:sz w:val="32"/>
          <w:szCs w:val="32"/>
        </w:rPr>
        <w:t>年收支预算总数减少</w:t>
      </w:r>
      <w:r>
        <w:rPr>
          <w:rFonts w:hint="eastAsia" w:ascii="Times New Roman" w:hAnsi="Times New Roman" w:cs="Times New Roman"/>
          <w:bCs/>
          <w:color w:val="auto"/>
          <w:sz w:val="32"/>
          <w:szCs w:val="32"/>
          <w:lang w:val="en-US" w:eastAsia="zh-CN"/>
        </w:rPr>
        <w:t>1022.2</w:t>
      </w:r>
      <w:r>
        <w:rPr>
          <w:rFonts w:ascii="Times New Roman" w:hAnsi="Times New Roman" w:cs="Times New Roman"/>
          <w:bCs/>
          <w:sz w:val="32"/>
          <w:szCs w:val="32"/>
        </w:rPr>
        <w:t>万元，主要原因是</w:t>
      </w:r>
      <w:r>
        <w:rPr>
          <w:rFonts w:hint="eastAsia" w:ascii="Times New Roman" w:hAnsi="Times New Roman" w:cs="Times New Roman"/>
          <w:bCs/>
          <w:sz w:val="32"/>
          <w:szCs w:val="32"/>
        </w:rPr>
        <w:t>我院</w:t>
      </w:r>
      <w:r>
        <w:rPr>
          <w:rFonts w:hint="eastAsia" w:ascii="Times New Roman" w:hAnsi="Times New Roman" w:cs="Times New Roman"/>
          <w:bCs/>
          <w:sz w:val="32"/>
          <w:szCs w:val="32"/>
          <w:lang w:eastAsia="zh-CN"/>
        </w:rPr>
        <w:t>上划市级代管，除遗属补助、退休人员经费、驻村第一书记和工作队员经费等在县级预算，其余资金在市级预算</w:t>
      </w:r>
      <w:r>
        <w:rPr>
          <w:rFonts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（一）收入预算情况</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rPr>
        <w:t>年收入预算</w:t>
      </w:r>
      <w:r>
        <w:rPr>
          <w:rFonts w:hint="eastAsia" w:ascii="Times New Roman" w:hAnsi="Times New Roman" w:cs="Times New Roman"/>
          <w:bCs/>
          <w:sz w:val="32"/>
          <w:szCs w:val="32"/>
          <w:lang w:val="en-US" w:eastAsia="zh-CN"/>
        </w:rPr>
        <w:t>15.22</w:t>
      </w:r>
      <w:r>
        <w:rPr>
          <w:rFonts w:ascii="Times New Roman" w:hAnsi="Times New Roman" w:cs="Times New Roman"/>
          <w:bCs/>
          <w:sz w:val="32"/>
          <w:szCs w:val="32"/>
        </w:rPr>
        <w:t>万元，其中：一般公共预算拨款收入</w:t>
      </w:r>
      <w:r>
        <w:rPr>
          <w:rFonts w:hint="eastAsia" w:ascii="Times New Roman" w:hAnsi="Times New Roman" w:cs="Times New Roman"/>
          <w:bCs/>
          <w:sz w:val="32"/>
          <w:szCs w:val="32"/>
          <w:lang w:val="en-US" w:eastAsia="zh-CN"/>
        </w:rPr>
        <w:t>15.22</w:t>
      </w:r>
      <w:r>
        <w:rPr>
          <w:rFonts w:ascii="Times New Roman" w:hAnsi="Times New Roman" w:cs="Times New Roman"/>
          <w:bCs/>
          <w:sz w:val="32"/>
          <w:szCs w:val="32"/>
        </w:rPr>
        <w:t>万元，占</w:t>
      </w:r>
      <w:r>
        <w:rPr>
          <w:rFonts w:hint="eastAsia" w:ascii="Times New Roman" w:hAnsi="Times New Roman" w:cs="Times New Roman"/>
          <w:bCs/>
          <w:sz w:val="32"/>
          <w:szCs w:val="32"/>
          <w:lang w:val="en-US" w:eastAsia="zh-CN"/>
        </w:rPr>
        <w:t>100</w:t>
      </w:r>
      <w:r>
        <w:rPr>
          <w:rFonts w:ascii="Times New Roman" w:hAnsi="Times New Roman" w:cs="Times New Roman"/>
          <w:bCs/>
          <w:sz w:val="32"/>
          <w:szCs w:val="32"/>
        </w:rPr>
        <w:t>%；政府性基金预算拨款收入</w:t>
      </w:r>
      <w:r>
        <w:rPr>
          <w:rFonts w:hint="eastAsia" w:ascii="Times New Roman" w:hAnsi="Times New Roman" w:cs="Times New Roman"/>
          <w:bCs/>
          <w:sz w:val="32"/>
          <w:szCs w:val="32"/>
        </w:rPr>
        <w:t>0</w:t>
      </w:r>
      <w:r>
        <w:rPr>
          <w:rFonts w:ascii="Times New Roman" w:hAnsi="Times New Roman" w:cs="Times New Roman"/>
          <w:bCs/>
          <w:sz w:val="32"/>
          <w:szCs w:val="32"/>
        </w:rPr>
        <w:t>万元，占</w:t>
      </w:r>
      <w:r>
        <w:rPr>
          <w:rFonts w:hint="eastAsia" w:ascii="Times New Roman" w:hAnsi="Times New Roman" w:cs="Times New Roman"/>
          <w:bCs/>
          <w:sz w:val="32"/>
          <w:szCs w:val="32"/>
        </w:rPr>
        <w:t>0</w:t>
      </w:r>
      <w:r>
        <w:rPr>
          <w:rFonts w:ascii="Times New Roman" w:hAnsi="Times New Roman" w:cs="Times New Roman"/>
          <w:bCs/>
          <w:sz w:val="32"/>
          <w:szCs w:val="32"/>
        </w:rPr>
        <w:t>%；事业收入</w:t>
      </w:r>
      <w:r>
        <w:rPr>
          <w:rFonts w:hint="eastAsia" w:ascii="Times New Roman" w:hAnsi="Times New Roman" w:cs="Times New Roman"/>
          <w:bCs/>
          <w:sz w:val="32"/>
          <w:szCs w:val="32"/>
        </w:rPr>
        <w:t>0</w:t>
      </w:r>
      <w:r>
        <w:rPr>
          <w:rFonts w:ascii="Times New Roman" w:hAnsi="Times New Roman" w:cs="Times New Roman"/>
          <w:bCs/>
          <w:sz w:val="32"/>
          <w:szCs w:val="32"/>
        </w:rPr>
        <w:t>万元，占</w:t>
      </w:r>
      <w:r>
        <w:rPr>
          <w:rFonts w:hint="eastAsia" w:ascii="Times New Roman" w:hAnsi="Times New Roman" w:cs="Times New Roman"/>
          <w:bCs/>
          <w:sz w:val="32"/>
          <w:szCs w:val="32"/>
        </w:rPr>
        <w:t>0</w:t>
      </w:r>
      <w:r>
        <w:rPr>
          <w:rFonts w:ascii="Times New Roman" w:hAnsi="Times New Roman" w:cs="Times New Roman"/>
          <w:bCs/>
          <w:sz w:val="32"/>
          <w:szCs w:val="32"/>
        </w:rPr>
        <w:t>%</w:t>
      </w:r>
      <w:r>
        <w:rPr>
          <w:rFonts w:hint="eastAsia"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（二）支出预算情况</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rPr>
        <w:t>年支出预算</w:t>
      </w:r>
      <w:r>
        <w:rPr>
          <w:rFonts w:hint="eastAsia" w:ascii="Times New Roman" w:hAnsi="Times New Roman" w:cs="Times New Roman"/>
          <w:bCs/>
          <w:sz w:val="32"/>
          <w:szCs w:val="32"/>
          <w:lang w:val="en-US" w:eastAsia="zh-CN"/>
        </w:rPr>
        <w:t>15.22</w:t>
      </w:r>
      <w:r>
        <w:rPr>
          <w:rFonts w:ascii="Times New Roman" w:hAnsi="Times New Roman" w:cs="Times New Roman"/>
          <w:bCs/>
          <w:sz w:val="32"/>
          <w:szCs w:val="32"/>
        </w:rPr>
        <w:t>万元，其中：基本支出</w:t>
      </w:r>
      <w:r>
        <w:rPr>
          <w:rFonts w:hint="eastAsia" w:ascii="Times New Roman" w:hAnsi="Times New Roman" w:cs="Times New Roman"/>
          <w:bCs/>
          <w:sz w:val="32"/>
          <w:szCs w:val="32"/>
          <w:lang w:val="en-US" w:eastAsia="zh-CN"/>
        </w:rPr>
        <w:t>5.22</w:t>
      </w:r>
      <w:r>
        <w:rPr>
          <w:rFonts w:ascii="Times New Roman" w:hAnsi="Times New Roman" w:cs="Times New Roman"/>
          <w:bCs/>
          <w:sz w:val="32"/>
          <w:szCs w:val="32"/>
        </w:rPr>
        <w:t>万元，占</w:t>
      </w:r>
      <w:r>
        <w:rPr>
          <w:rFonts w:hint="eastAsia" w:ascii="Times New Roman" w:hAnsi="Times New Roman" w:cs="Times New Roman"/>
          <w:bCs/>
          <w:sz w:val="32"/>
          <w:szCs w:val="32"/>
          <w:lang w:val="en-US" w:eastAsia="zh-CN"/>
        </w:rPr>
        <w:t>34.3</w:t>
      </w:r>
      <w:r>
        <w:rPr>
          <w:rFonts w:ascii="Times New Roman" w:hAnsi="Times New Roman" w:cs="Times New Roman"/>
          <w:bCs/>
          <w:sz w:val="32"/>
          <w:szCs w:val="32"/>
        </w:rPr>
        <w:t>%；项目支出</w:t>
      </w:r>
      <w:r>
        <w:rPr>
          <w:rFonts w:hint="eastAsia" w:ascii="Times New Roman" w:hAnsi="Times New Roman" w:cs="Times New Roman"/>
          <w:bCs/>
          <w:sz w:val="32"/>
          <w:szCs w:val="32"/>
          <w:lang w:val="en-US" w:eastAsia="zh-CN"/>
        </w:rPr>
        <w:t>10</w:t>
      </w:r>
      <w:r>
        <w:rPr>
          <w:rFonts w:ascii="Times New Roman" w:hAnsi="Times New Roman" w:cs="Times New Roman"/>
          <w:bCs/>
          <w:sz w:val="32"/>
          <w:szCs w:val="32"/>
        </w:rPr>
        <w:t>万元，占</w:t>
      </w:r>
      <w:r>
        <w:rPr>
          <w:rFonts w:hint="eastAsia" w:ascii="Times New Roman" w:hAnsi="Times New Roman" w:cs="Times New Roman"/>
          <w:bCs/>
          <w:sz w:val="32"/>
          <w:szCs w:val="32"/>
          <w:lang w:val="en-US" w:eastAsia="zh-CN"/>
        </w:rPr>
        <w:t>65.7</w:t>
      </w:r>
      <w:r>
        <w:rPr>
          <w:rFonts w:ascii="Times New Roman" w:hAnsi="Times New Roman" w:cs="Times New Roman"/>
          <w:bCs/>
          <w:sz w:val="32"/>
          <w:szCs w:val="32"/>
        </w:rPr>
        <w:t>%。</w:t>
      </w:r>
    </w:p>
    <w:p>
      <w:pPr>
        <w:spacing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三、财政拨款收支预算情况说明</w:t>
      </w:r>
    </w:p>
    <w:p>
      <w:pPr>
        <w:pStyle w:val="2"/>
        <w:adjustRightInd w:val="0"/>
        <w:spacing w:before="93" w:line="580" w:lineRule="exact"/>
        <w:ind w:firstLine="672" w:firstLineChars="210"/>
        <w:rPr>
          <w:rFonts w:ascii="Times New Roman" w:hAnsi="Times New Roman" w:cs="Times New Roman"/>
          <w:bCs/>
          <w:color w:val="auto"/>
          <w:sz w:val="32"/>
          <w:szCs w:val="32"/>
        </w:rPr>
      </w:pPr>
      <w:r>
        <w:rPr>
          <w:rFonts w:hint="eastAsia" w:ascii="Times New Roman" w:hAnsi="Times New Roman" w:cs="Times New Roman"/>
          <w:bCs/>
          <w:color w:val="auto"/>
          <w:sz w:val="32"/>
          <w:szCs w:val="32"/>
        </w:rPr>
        <w:t>叙永县人民检察院</w:t>
      </w:r>
      <w:r>
        <w:rPr>
          <w:rFonts w:ascii="Times New Roman" w:hAnsi="Times New Roman" w:cs="Times New Roman"/>
          <w:bCs/>
          <w:color w:val="auto"/>
          <w:sz w:val="32"/>
          <w:szCs w:val="32"/>
        </w:rPr>
        <w:t>202</w:t>
      </w:r>
      <w:r>
        <w:rPr>
          <w:rFonts w:hint="eastAsia" w:ascii="Times New Roman" w:hAnsi="Times New Roman" w:cs="Times New Roman"/>
          <w:bCs/>
          <w:color w:val="auto"/>
          <w:sz w:val="32"/>
          <w:szCs w:val="32"/>
          <w:lang w:val="en-US" w:eastAsia="zh-CN"/>
        </w:rPr>
        <w:t>3</w:t>
      </w:r>
      <w:r>
        <w:rPr>
          <w:rFonts w:ascii="Times New Roman" w:hAnsi="Times New Roman" w:cs="Times New Roman"/>
          <w:bCs/>
          <w:color w:val="auto"/>
          <w:sz w:val="32"/>
          <w:szCs w:val="32"/>
        </w:rPr>
        <w:t>年财政拨款收支总预算</w:t>
      </w:r>
      <w:r>
        <w:rPr>
          <w:rFonts w:hint="eastAsia" w:ascii="Times New Roman" w:hAnsi="Times New Roman" w:cs="Times New Roman"/>
          <w:bCs/>
          <w:color w:val="auto"/>
          <w:sz w:val="32"/>
          <w:szCs w:val="32"/>
          <w:lang w:val="en-US" w:eastAsia="zh-CN"/>
        </w:rPr>
        <w:t>15.22</w:t>
      </w:r>
      <w:r>
        <w:rPr>
          <w:rFonts w:ascii="Times New Roman" w:hAnsi="Times New Roman" w:cs="Times New Roman"/>
          <w:bCs/>
          <w:color w:val="auto"/>
          <w:sz w:val="32"/>
          <w:szCs w:val="32"/>
        </w:rPr>
        <w:t>万元,比202</w:t>
      </w:r>
      <w:r>
        <w:rPr>
          <w:rFonts w:hint="eastAsia" w:ascii="Times New Roman" w:hAnsi="Times New Roman" w:cs="Times New Roman"/>
          <w:bCs/>
          <w:color w:val="auto"/>
          <w:sz w:val="32"/>
          <w:szCs w:val="32"/>
          <w:lang w:val="en-US" w:eastAsia="zh-CN"/>
        </w:rPr>
        <w:t>3</w:t>
      </w:r>
      <w:r>
        <w:rPr>
          <w:rFonts w:ascii="Times New Roman" w:hAnsi="Times New Roman" w:cs="Times New Roman"/>
          <w:bCs/>
          <w:color w:val="auto"/>
          <w:sz w:val="32"/>
          <w:szCs w:val="32"/>
        </w:rPr>
        <w:t>年财政拨款收支总预算减少</w:t>
      </w:r>
      <w:r>
        <w:rPr>
          <w:rFonts w:hint="eastAsia" w:ascii="Times New Roman" w:hAnsi="Times New Roman" w:cs="Times New Roman"/>
          <w:bCs/>
          <w:color w:val="auto"/>
          <w:sz w:val="32"/>
          <w:szCs w:val="32"/>
          <w:lang w:val="en-US" w:eastAsia="zh-CN"/>
        </w:rPr>
        <w:t>1022.2</w:t>
      </w:r>
      <w:r>
        <w:rPr>
          <w:rFonts w:ascii="Times New Roman" w:hAnsi="Times New Roman" w:cs="Times New Roman"/>
          <w:bCs/>
          <w:color w:val="auto"/>
          <w:sz w:val="32"/>
          <w:szCs w:val="32"/>
        </w:rPr>
        <w:t>万元，主要原因是</w:t>
      </w:r>
      <w:r>
        <w:rPr>
          <w:rFonts w:hint="eastAsia" w:ascii="Times New Roman" w:hAnsi="Times New Roman" w:cs="Times New Roman"/>
          <w:bCs/>
          <w:color w:val="auto"/>
          <w:sz w:val="32"/>
          <w:szCs w:val="32"/>
        </w:rPr>
        <w:t>我院</w:t>
      </w:r>
      <w:r>
        <w:rPr>
          <w:rFonts w:hint="eastAsia" w:ascii="Times New Roman" w:hAnsi="Times New Roman" w:cs="Times New Roman"/>
          <w:bCs/>
          <w:color w:val="auto"/>
          <w:sz w:val="32"/>
          <w:szCs w:val="32"/>
          <w:lang w:eastAsia="zh-CN"/>
        </w:rPr>
        <w:t>上划市级代管，除遗属补助、退休人员经费、驻村第一书记和工作队员经费在县级预算，其余资金在市级预算</w:t>
      </w:r>
      <w:r>
        <w:rPr>
          <w:rFonts w:ascii="Times New Roman" w:hAnsi="Times New Roman" w:cs="Times New Roman"/>
          <w:bCs/>
          <w:color w:val="auto"/>
          <w:sz w:val="32"/>
          <w:szCs w:val="32"/>
        </w:rPr>
        <w:t>。</w:t>
      </w:r>
    </w:p>
    <w:p>
      <w:pPr>
        <w:pStyle w:val="2"/>
        <w:adjustRightInd w:val="0"/>
        <w:spacing w:before="93" w:line="580" w:lineRule="exact"/>
        <w:ind w:firstLine="672" w:firstLineChars="210"/>
        <w:rPr>
          <w:rFonts w:hint="eastAsia" w:ascii="Times New Roman" w:hAnsi="Times New Roman" w:cs="Times New Roman"/>
          <w:bCs/>
          <w:sz w:val="32"/>
          <w:szCs w:val="32"/>
        </w:rPr>
      </w:pPr>
      <w:r>
        <w:rPr>
          <w:rFonts w:ascii="Times New Roman" w:hAnsi="Times New Roman" w:cs="Times New Roman"/>
          <w:bCs/>
          <w:sz w:val="32"/>
          <w:szCs w:val="32"/>
        </w:rPr>
        <w:t>收入包括：本年一般公共预算拨款收入</w:t>
      </w:r>
      <w:r>
        <w:rPr>
          <w:rFonts w:hint="eastAsia" w:ascii="Times New Roman" w:hAnsi="Times New Roman" w:cs="Times New Roman"/>
          <w:bCs/>
          <w:sz w:val="32"/>
          <w:szCs w:val="32"/>
          <w:lang w:val="en-US" w:eastAsia="zh-CN"/>
        </w:rPr>
        <w:t>15.22</w:t>
      </w:r>
      <w:r>
        <w:rPr>
          <w:rFonts w:ascii="Times New Roman" w:hAnsi="Times New Roman" w:cs="Times New Roman"/>
          <w:bCs/>
          <w:sz w:val="32"/>
          <w:szCs w:val="32"/>
        </w:rPr>
        <w:t>万元、本年政府性基金预算拨款收入</w:t>
      </w:r>
      <w:r>
        <w:rPr>
          <w:rFonts w:hint="eastAsia" w:ascii="Times New Roman" w:hAnsi="Times New Roman" w:cs="Times New Roman"/>
          <w:bCs/>
          <w:sz w:val="32"/>
          <w:szCs w:val="32"/>
        </w:rPr>
        <w:t>0</w:t>
      </w:r>
      <w:r>
        <w:rPr>
          <w:rFonts w:ascii="Times New Roman" w:hAnsi="Times New Roman" w:cs="Times New Roman"/>
          <w:bCs/>
          <w:sz w:val="32"/>
          <w:szCs w:val="32"/>
        </w:rPr>
        <w:t>万元；支出包括：</w:t>
      </w:r>
      <w:r>
        <w:rPr>
          <w:rFonts w:hint="eastAsia" w:ascii="Times New Roman" w:hAnsi="Times New Roman" w:cs="Times New Roman"/>
          <w:bCs/>
          <w:sz w:val="32"/>
          <w:szCs w:val="32"/>
        </w:rPr>
        <w:t>一般公共服务支出</w:t>
      </w:r>
      <w:r>
        <w:rPr>
          <w:rFonts w:hint="eastAsia" w:ascii="Times New Roman" w:hAnsi="Times New Roman" w:cs="Times New Roman"/>
          <w:bCs/>
          <w:sz w:val="32"/>
          <w:szCs w:val="32"/>
          <w:lang w:val="en-US" w:eastAsia="zh-CN"/>
        </w:rPr>
        <w:t>10万元、</w:t>
      </w:r>
      <w:r>
        <w:rPr>
          <w:rFonts w:hint="eastAsia" w:ascii="Times New Roman" w:hAnsi="Times New Roman" w:cs="Times New Roman"/>
          <w:bCs/>
          <w:sz w:val="32"/>
          <w:szCs w:val="32"/>
        </w:rPr>
        <w:t>公共安全支出</w:t>
      </w:r>
      <w:r>
        <w:rPr>
          <w:rFonts w:hint="eastAsia" w:ascii="Times New Roman" w:hAnsi="Times New Roman" w:cs="Times New Roman"/>
          <w:bCs/>
          <w:sz w:val="32"/>
          <w:szCs w:val="32"/>
          <w:lang w:val="en-US" w:eastAsia="zh-CN"/>
        </w:rPr>
        <w:t>1.86</w:t>
      </w:r>
      <w:r>
        <w:rPr>
          <w:rFonts w:hint="eastAsia" w:ascii="Times New Roman" w:hAnsi="Times New Roman" w:cs="Times New Roman"/>
          <w:bCs/>
          <w:sz w:val="32"/>
          <w:szCs w:val="32"/>
        </w:rPr>
        <w:t>万元、卫生健康支出</w:t>
      </w:r>
      <w:r>
        <w:rPr>
          <w:rFonts w:hint="eastAsia" w:ascii="Times New Roman" w:hAnsi="Times New Roman" w:cs="Times New Roman"/>
          <w:bCs/>
          <w:sz w:val="32"/>
          <w:szCs w:val="32"/>
          <w:lang w:val="en-US" w:eastAsia="zh-CN"/>
        </w:rPr>
        <w:t>3.36</w:t>
      </w:r>
      <w:r>
        <w:rPr>
          <w:rFonts w:hint="eastAsia" w:ascii="Times New Roman" w:hAnsi="Times New Roman" w:cs="Times New Roman"/>
          <w:bCs/>
          <w:sz w:val="32"/>
          <w:szCs w:val="32"/>
        </w:rPr>
        <w:t>万元。</w:t>
      </w:r>
    </w:p>
    <w:p>
      <w:pPr>
        <w:pStyle w:val="2"/>
        <w:adjustRightInd w:val="0"/>
        <w:spacing w:before="93" w:line="580" w:lineRule="exact"/>
        <w:ind w:firstLine="672" w:firstLineChars="210"/>
        <w:rPr>
          <w:rFonts w:ascii="Times New Roman" w:hAnsi="Times New Roman" w:eastAsia="黑体" w:cs="Times New Roman"/>
          <w:sz w:val="32"/>
          <w:szCs w:val="32"/>
        </w:rPr>
      </w:pPr>
      <w:r>
        <w:rPr>
          <w:rFonts w:ascii="Times New Roman" w:hAnsi="Times New Roman" w:eastAsia="黑体" w:cs="Times New Roman"/>
          <w:sz w:val="32"/>
          <w:szCs w:val="32"/>
        </w:rPr>
        <w:t>四、一般公共预算当年拨款情况说明</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（一）一般公共预算当年拨款规模变化情况</w:t>
      </w:r>
    </w:p>
    <w:p>
      <w:pPr>
        <w:pStyle w:val="2"/>
        <w:adjustRightInd w:val="0"/>
        <w:spacing w:before="93" w:line="580" w:lineRule="exact"/>
        <w:ind w:firstLine="672" w:firstLineChars="210"/>
        <w:rPr>
          <w:rFonts w:ascii="Times New Roman" w:hAnsi="Times New Roman" w:cs="Times New Roman"/>
          <w:bCs/>
          <w:color w:val="auto"/>
          <w:sz w:val="32"/>
          <w:szCs w:val="32"/>
        </w:rPr>
      </w:pPr>
      <w:r>
        <w:rPr>
          <w:rFonts w:hint="eastAsia" w:ascii="Times New Roman" w:hAnsi="Times New Roman" w:cs="Times New Roman"/>
          <w:bCs/>
          <w:color w:val="auto"/>
          <w:sz w:val="32"/>
          <w:szCs w:val="32"/>
        </w:rPr>
        <w:t>叙永县人民检察院</w:t>
      </w:r>
      <w:r>
        <w:rPr>
          <w:rFonts w:ascii="Times New Roman" w:hAnsi="Times New Roman" w:cs="Times New Roman"/>
          <w:bCs/>
          <w:color w:val="auto"/>
          <w:sz w:val="32"/>
          <w:szCs w:val="32"/>
        </w:rPr>
        <w:t>202</w:t>
      </w:r>
      <w:r>
        <w:rPr>
          <w:rFonts w:hint="eastAsia" w:ascii="Times New Roman" w:hAnsi="Times New Roman" w:cs="Times New Roman"/>
          <w:bCs/>
          <w:color w:val="auto"/>
          <w:sz w:val="32"/>
          <w:szCs w:val="32"/>
          <w:lang w:val="en-US" w:eastAsia="zh-CN"/>
        </w:rPr>
        <w:t>3</w:t>
      </w:r>
      <w:r>
        <w:rPr>
          <w:rFonts w:ascii="Times New Roman" w:hAnsi="Times New Roman" w:cs="Times New Roman"/>
          <w:bCs/>
          <w:color w:val="auto"/>
          <w:sz w:val="32"/>
          <w:szCs w:val="32"/>
        </w:rPr>
        <w:t>年一般公共预算当年拨款</w:t>
      </w:r>
      <w:r>
        <w:rPr>
          <w:rFonts w:hint="eastAsia" w:ascii="Times New Roman" w:hAnsi="Times New Roman" w:cs="Times New Roman"/>
          <w:bCs/>
          <w:color w:val="auto"/>
          <w:sz w:val="32"/>
          <w:szCs w:val="32"/>
          <w:lang w:val="en-US" w:eastAsia="zh-CN"/>
        </w:rPr>
        <w:t>15.22</w:t>
      </w:r>
      <w:r>
        <w:rPr>
          <w:rFonts w:ascii="Times New Roman" w:hAnsi="Times New Roman" w:cs="Times New Roman"/>
          <w:bCs/>
          <w:color w:val="auto"/>
          <w:sz w:val="32"/>
          <w:szCs w:val="32"/>
        </w:rPr>
        <w:t>万元，比202</w:t>
      </w:r>
      <w:r>
        <w:rPr>
          <w:rFonts w:hint="eastAsia" w:ascii="Times New Roman" w:hAnsi="Times New Roman" w:cs="Times New Roman"/>
          <w:bCs/>
          <w:color w:val="auto"/>
          <w:sz w:val="32"/>
          <w:szCs w:val="32"/>
          <w:lang w:val="en-US" w:eastAsia="zh-CN"/>
        </w:rPr>
        <w:t>2</w:t>
      </w:r>
      <w:r>
        <w:rPr>
          <w:rFonts w:ascii="Times New Roman" w:hAnsi="Times New Roman" w:cs="Times New Roman"/>
          <w:bCs/>
          <w:color w:val="auto"/>
          <w:sz w:val="32"/>
          <w:szCs w:val="32"/>
        </w:rPr>
        <w:t>年预算数减少</w:t>
      </w:r>
      <w:r>
        <w:rPr>
          <w:rFonts w:hint="eastAsia" w:ascii="Times New Roman" w:hAnsi="Times New Roman" w:cs="Times New Roman"/>
          <w:bCs/>
          <w:color w:val="auto"/>
          <w:sz w:val="32"/>
          <w:szCs w:val="32"/>
          <w:lang w:val="en-US" w:eastAsia="zh-CN"/>
        </w:rPr>
        <w:t>1022.2</w:t>
      </w:r>
      <w:r>
        <w:rPr>
          <w:rFonts w:ascii="Times New Roman" w:hAnsi="Times New Roman" w:cs="Times New Roman"/>
          <w:bCs/>
          <w:color w:val="auto"/>
          <w:sz w:val="32"/>
          <w:szCs w:val="32"/>
        </w:rPr>
        <w:t>万元，主要原因是</w:t>
      </w:r>
      <w:r>
        <w:rPr>
          <w:rFonts w:hint="eastAsia" w:ascii="Times New Roman" w:hAnsi="Times New Roman" w:cs="Times New Roman"/>
          <w:bCs/>
          <w:color w:val="auto"/>
          <w:sz w:val="32"/>
          <w:szCs w:val="32"/>
        </w:rPr>
        <w:t>我院</w:t>
      </w:r>
      <w:r>
        <w:rPr>
          <w:rFonts w:hint="eastAsia" w:ascii="Times New Roman" w:hAnsi="Times New Roman" w:cs="Times New Roman"/>
          <w:bCs/>
          <w:color w:val="auto"/>
          <w:sz w:val="32"/>
          <w:szCs w:val="32"/>
          <w:lang w:eastAsia="zh-CN"/>
        </w:rPr>
        <w:t>上划市级代管，除遗属补助、退休人员经费、驻村第一书记和工作队员经费在县级预算，其余资金在市级预算</w:t>
      </w:r>
      <w:r>
        <w:rPr>
          <w:rFonts w:ascii="Times New Roman" w:hAnsi="Times New Roman" w:cs="Times New Roman"/>
          <w:bCs/>
          <w:color w:val="auto"/>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（二）一般公共预算当年拨款结构情况</w:t>
      </w:r>
    </w:p>
    <w:p>
      <w:pPr>
        <w:pStyle w:val="2"/>
        <w:adjustRightInd w:val="0"/>
        <w:spacing w:before="93" w:line="580" w:lineRule="exact"/>
        <w:ind w:firstLine="672" w:firstLineChars="210"/>
        <w:rPr>
          <w:rFonts w:hint="eastAsia" w:ascii="Times New Roman" w:hAnsi="Times New Roman" w:cs="Times New Roman"/>
          <w:bCs/>
          <w:sz w:val="32"/>
          <w:szCs w:val="32"/>
        </w:rPr>
      </w:pPr>
      <w:r>
        <w:rPr>
          <w:rFonts w:hint="eastAsia" w:ascii="Times New Roman" w:hAnsi="Times New Roman" w:cs="Times New Roman"/>
          <w:bCs/>
          <w:sz w:val="32"/>
          <w:szCs w:val="32"/>
        </w:rPr>
        <w:t>一般公共服务支出</w:t>
      </w:r>
      <w:r>
        <w:rPr>
          <w:rFonts w:hint="eastAsia" w:ascii="Times New Roman" w:hAnsi="Times New Roman" w:cs="Times New Roman"/>
          <w:bCs/>
          <w:sz w:val="32"/>
          <w:szCs w:val="32"/>
          <w:lang w:val="en-US" w:eastAsia="zh-CN"/>
        </w:rPr>
        <w:t>10万元，</w:t>
      </w:r>
      <w:r>
        <w:rPr>
          <w:rFonts w:ascii="Times New Roman" w:hAnsi="Times New Roman" w:cs="Times New Roman"/>
          <w:bCs/>
          <w:sz w:val="32"/>
          <w:szCs w:val="32"/>
        </w:rPr>
        <w:t>占</w:t>
      </w:r>
      <w:r>
        <w:rPr>
          <w:rFonts w:hint="eastAsia" w:ascii="Times New Roman" w:hAnsi="Times New Roman" w:cs="Times New Roman"/>
          <w:bCs/>
          <w:sz w:val="32"/>
          <w:szCs w:val="32"/>
          <w:lang w:val="en-US" w:eastAsia="zh-CN"/>
        </w:rPr>
        <w:t>65.7</w:t>
      </w:r>
      <w:r>
        <w:rPr>
          <w:rFonts w:ascii="Times New Roman" w:hAnsi="Times New Roman" w:cs="Times New Roman"/>
          <w:bCs/>
          <w:sz w:val="32"/>
          <w:szCs w:val="32"/>
        </w:rPr>
        <w:t>%；</w:t>
      </w:r>
      <w:r>
        <w:rPr>
          <w:rFonts w:hint="eastAsia" w:ascii="Times New Roman" w:hAnsi="Times New Roman" w:cs="Times New Roman"/>
          <w:bCs/>
          <w:sz w:val="32"/>
          <w:szCs w:val="32"/>
        </w:rPr>
        <w:t>公共安全支出</w:t>
      </w:r>
      <w:r>
        <w:rPr>
          <w:rFonts w:hint="eastAsia" w:ascii="Times New Roman" w:hAnsi="Times New Roman" w:cs="Times New Roman"/>
          <w:bCs/>
          <w:sz w:val="32"/>
          <w:szCs w:val="32"/>
          <w:lang w:val="en-US" w:eastAsia="zh-CN"/>
        </w:rPr>
        <w:t>1.86</w:t>
      </w:r>
      <w:r>
        <w:rPr>
          <w:rFonts w:hint="eastAsia" w:ascii="Times New Roman" w:hAnsi="Times New Roman" w:cs="Times New Roman"/>
          <w:bCs/>
          <w:sz w:val="32"/>
          <w:szCs w:val="32"/>
        </w:rPr>
        <w:t>万元</w:t>
      </w:r>
      <w:r>
        <w:rPr>
          <w:rFonts w:hint="eastAsia" w:ascii="Times New Roman" w:hAnsi="Times New Roman" w:cs="Times New Roman"/>
          <w:bCs/>
          <w:sz w:val="32"/>
          <w:szCs w:val="32"/>
          <w:lang w:eastAsia="zh-CN"/>
        </w:rPr>
        <w:t>，</w:t>
      </w:r>
      <w:r>
        <w:rPr>
          <w:rFonts w:ascii="Times New Roman" w:hAnsi="Times New Roman" w:cs="Times New Roman"/>
          <w:bCs/>
          <w:sz w:val="32"/>
          <w:szCs w:val="32"/>
        </w:rPr>
        <w:t>占</w:t>
      </w:r>
      <w:r>
        <w:rPr>
          <w:rFonts w:hint="eastAsia" w:ascii="Times New Roman" w:hAnsi="Times New Roman" w:cs="Times New Roman"/>
          <w:bCs/>
          <w:sz w:val="32"/>
          <w:szCs w:val="32"/>
          <w:lang w:val="en-US" w:eastAsia="zh-CN"/>
        </w:rPr>
        <w:t>12.22</w:t>
      </w:r>
      <w:r>
        <w:rPr>
          <w:rFonts w:ascii="Times New Roman" w:hAnsi="Times New Roman" w:cs="Times New Roman"/>
          <w:bCs/>
          <w:sz w:val="32"/>
          <w:szCs w:val="32"/>
        </w:rPr>
        <w:t>%；</w:t>
      </w:r>
      <w:r>
        <w:rPr>
          <w:rFonts w:hint="eastAsia" w:ascii="Times New Roman" w:hAnsi="Times New Roman" w:cs="Times New Roman"/>
          <w:bCs/>
          <w:sz w:val="32"/>
          <w:szCs w:val="32"/>
        </w:rPr>
        <w:t>卫生健康支出</w:t>
      </w:r>
      <w:r>
        <w:rPr>
          <w:rFonts w:hint="eastAsia" w:ascii="Times New Roman" w:hAnsi="Times New Roman" w:cs="Times New Roman"/>
          <w:bCs/>
          <w:sz w:val="32"/>
          <w:szCs w:val="32"/>
          <w:lang w:val="en-US" w:eastAsia="zh-CN"/>
        </w:rPr>
        <w:t>3.36</w:t>
      </w:r>
      <w:r>
        <w:rPr>
          <w:rFonts w:hint="eastAsia" w:ascii="Times New Roman" w:hAnsi="Times New Roman" w:cs="Times New Roman"/>
          <w:bCs/>
          <w:sz w:val="32"/>
          <w:szCs w:val="32"/>
        </w:rPr>
        <w:t>万元</w:t>
      </w:r>
      <w:r>
        <w:rPr>
          <w:rFonts w:hint="eastAsia" w:ascii="Times New Roman" w:hAnsi="Times New Roman" w:cs="Times New Roman"/>
          <w:bCs/>
          <w:sz w:val="32"/>
          <w:szCs w:val="32"/>
          <w:lang w:eastAsia="zh-CN"/>
        </w:rPr>
        <w:t>，</w:t>
      </w:r>
      <w:r>
        <w:rPr>
          <w:rFonts w:ascii="Times New Roman" w:hAnsi="Times New Roman" w:cs="Times New Roman"/>
          <w:bCs/>
          <w:sz w:val="32"/>
          <w:szCs w:val="32"/>
        </w:rPr>
        <w:t>占</w:t>
      </w:r>
      <w:r>
        <w:rPr>
          <w:rFonts w:hint="eastAsia" w:ascii="Times New Roman" w:hAnsi="Times New Roman" w:cs="Times New Roman"/>
          <w:bCs/>
          <w:sz w:val="32"/>
          <w:szCs w:val="32"/>
          <w:lang w:val="en-US" w:eastAsia="zh-CN"/>
        </w:rPr>
        <w:t>22.08</w:t>
      </w:r>
      <w:r>
        <w:rPr>
          <w:rFonts w:ascii="Times New Roman" w:hAnsi="Times New Roman" w:cs="Times New Roman"/>
          <w:bCs/>
          <w:sz w:val="32"/>
          <w:szCs w:val="32"/>
        </w:rPr>
        <w:t>%</w:t>
      </w:r>
      <w:r>
        <w:rPr>
          <w:rFonts w:hint="eastAsia" w:ascii="Times New Roman" w:hAnsi="Times New Roman" w:cs="Times New Roman"/>
          <w:bCs/>
          <w:sz w:val="32"/>
          <w:szCs w:val="32"/>
        </w:rPr>
        <w:t>。</w:t>
      </w:r>
    </w:p>
    <w:p>
      <w:pPr>
        <w:pStyle w:val="2"/>
        <w:adjustRightInd w:val="0"/>
        <w:spacing w:before="93" w:line="580" w:lineRule="exact"/>
        <w:ind w:firstLine="675" w:firstLineChars="210"/>
        <w:rPr>
          <w:rFonts w:ascii="Times New Roman" w:hAnsi="Times New Roman" w:eastAsia="楷体_GB2312" w:cs="Times New Roman"/>
          <w:b/>
          <w:sz w:val="32"/>
        </w:rPr>
      </w:pPr>
      <w:r>
        <w:rPr>
          <w:rFonts w:ascii="Times New Roman" w:hAnsi="Times New Roman" w:eastAsia="楷体_GB2312" w:cs="Times New Roman"/>
          <w:b/>
          <w:sz w:val="32"/>
        </w:rPr>
        <w:t>（三）一般公共预算当年拨款具体使用情况</w:t>
      </w:r>
    </w:p>
    <w:p>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1.行政运行</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lang w:val="en-US" w:eastAsia="zh-CN"/>
        </w:rPr>
        <w:t>1</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lang w:val="en-US" w:eastAsia="zh-CN"/>
        </w:rPr>
        <w:t>32</w:t>
      </w:r>
      <w:r>
        <w:rPr>
          <w:rFonts w:hint="eastAsia" w:ascii="Times New Roman" w:hAnsi="Times New Roman" w:eastAsia="仿宋_GB2312" w:cs="Times New Roman"/>
          <w:bCs/>
          <w:sz w:val="32"/>
          <w:szCs w:val="32"/>
        </w:rPr>
        <w:t>（款）</w:t>
      </w:r>
      <w:r>
        <w:rPr>
          <w:rFonts w:hint="eastAsia" w:ascii="Times New Roman" w:hAnsi="Times New Roman" w:eastAsia="仿宋_GB2312" w:cs="Times New Roman"/>
          <w:bCs/>
          <w:sz w:val="32"/>
          <w:szCs w:val="32"/>
          <w:lang w:val="en-US" w:eastAsia="zh-CN"/>
        </w:rPr>
        <w:t>99</w:t>
      </w:r>
      <w:r>
        <w:rPr>
          <w:rFonts w:hint="eastAsia" w:ascii="Times New Roman" w:hAnsi="Times New Roman" w:eastAsia="仿宋_GB2312" w:cs="Times New Roman"/>
          <w:bCs/>
          <w:sz w:val="32"/>
          <w:szCs w:val="32"/>
        </w:rPr>
        <w:t>（项），202</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年预算数为</w:t>
      </w:r>
      <w:r>
        <w:rPr>
          <w:rFonts w:hint="eastAsia" w:ascii="Times New Roman" w:hAnsi="Times New Roman" w:eastAsia="仿宋_GB2312" w:cs="Times New Roman"/>
          <w:bCs/>
          <w:sz w:val="32"/>
          <w:szCs w:val="32"/>
          <w:lang w:val="en-US" w:eastAsia="zh-CN"/>
        </w:rPr>
        <w:t>10</w:t>
      </w:r>
      <w:r>
        <w:rPr>
          <w:rFonts w:hint="eastAsia" w:ascii="Times New Roman" w:hAnsi="Times New Roman" w:eastAsia="仿宋_GB2312" w:cs="Times New Roman"/>
          <w:bCs/>
          <w:sz w:val="32"/>
          <w:szCs w:val="32"/>
        </w:rPr>
        <w:t>万元，主要用于</w:t>
      </w:r>
      <w:r>
        <w:rPr>
          <w:rFonts w:hint="eastAsia" w:ascii="Times New Roman" w:hAnsi="Times New Roman" w:eastAsia="仿宋_GB2312" w:cs="Times New Roman"/>
          <w:bCs/>
          <w:sz w:val="32"/>
          <w:szCs w:val="32"/>
          <w:lang w:eastAsia="zh-CN"/>
        </w:rPr>
        <w:t>驻村第一书记和工作队队员经费</w:t>
      </w:r>
      <w:r>
        <w:rPr>
          <w:rFonts w:hint="eastAsia" w:ascii="Times New Roman" w:hAnsi="Times New Roman" w:eastAsia="仿宋_GB2312" w:cs="Times New Roman"/>
          <w:bCs/>
          <w:sz w:val="32"/>
          <w:szCs w:val="32"/>
        </w:rPr>
        <w:t>。</w:t>
      </w:r>
    </w:p>
    <w:p>
      <w:pPr>
        <w:spacing w:line="58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2.行政运行</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（项），202</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年预算数为</w:t>
      </w:r>
      <w:r>
        <w:rPr>
          <w:rFonts w:hint="eastAsia" w:ascii="Times New Roman" w:hAnsi="Times New Roman" w:eastAsia="仿宋_GB2312" w:cs="Times New Roman"/>
          <w:bCs/>
          <w:sz w:val="32"/>
          <w:szCs w:val="32"/>
          <w:lang w:val="en-US" w:eastAsia="zh-CN"/>
        </w:rPr>
        <w:t>1.86</w:t>
      </w:r>
      <w:r>
        <w:rPr>
          <w:rFonts w:hint="eastAsia" w:ascii="Times New Roman" w:hAnsi="Times New Roman" w:eastAsia="仿宋_GB2312" w:cs="Times New Roman"/>
          <w:bCs/>
          <w:sz w:val="32"/>
          <w:szCs w:val="32"/>
        </w:rPr>
        <w:t>万元，主要用于</w:t>
      </w:r>
      <w:r>
        <w:rPr>
          <w:rFonts w:hint="eastAsia" w:ascii="Times New Roman" w:hAnsi="Times New Roman" w:eastAsia="仿宋_GB2312" w:cs="Times New Roman"/>
          <w:bCs/>
          <w:sz w:val="32"/>
          <w:szCs w:val="32"/>
          <w:lang w:eastAsia="zh-CN"/>
        </w:rPr>
        <w:t>遗属人员生活补助</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br w:type="textWrapping"/>
      </w:r>
      <w:r>
        <w:rPr>
          <w:rFonts w:ascii="Times New Roman" w:hAnsi="Times New Roman" w:eastAsia="仿宋_GB2312" w:cs="Times New Roman"/>
          <w:bCs/>
          <w:sz w:val="32"/>
          <w:szCs w:val="32"/>
        </w:rPr>
        <w:t xml:space="preserve">   </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.公务员医疗补助</w:t>
      </w:r>
      <w:r>
        <w:rPr>
          <w:rFonts w:ascii="Times New Roman" w:hAnsi="Times New Roman" w:eastAsia="仿宋_GB2312" w:cs="Times New Roman"/>
          <w:bCs/>
          <w:sz w:val="32"/>
          <w:szCs w:val="32"/>
        </w:rPr>
        <w:t>210(</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)11</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03</w:t>
      </w:r>
      <w:r>
        <w:rPr>
          <w:rFonts w:hint="eastAsia" w:ascii="Times New Roman" w:hAnsi="Times New Roman" w:eastAsia="仿宋_GB2312" w:cs="Times New Roman"/>
          <w:bCs/>
          <w:sz w:val="32"/>
          <w:szCs w:val="32"/>
        </w:rPr>
        <w:t>（项），</w:t>
      </w: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2</w:t>
      </w:r>
      <w:r>
        <w:rPr>
          <w:rFonts w:hint="eastAsia" w:ascii="Times New Roman" w:hAnsi="Times New Roman" w:eastAsia="仿宋_GB2312" w:cs="Times New Roman"/>
          <w:bCs/>
          <w:sz w:val="32"/>
          <w:szCs w:val="32"/>
          <w:lang w:val="en-US" w:eastAsia="zh-CN"/>
        </w:rPr>
        <w:t>3</w:t>
      </w:r>
      <w:r>
        <w:rPr>
          <w:rFonts w:hint="eastAsia" w:ascii="Times New Roman" w:hAnsi="Times New Roman" w:eastAsia="仿宋_GB2312" w:cs="Times New Roman"/>
          <w:bCs/>
          <w:sz w:val="32"/>
          <w:szCs w:val="32"/>
        </w:rPr>
        <w:t>年预算数为</w:t>
      </w:r>
      <w:r>
        <w:rPr>
          <w:rFonts w:hint="eastAsia" w:ascii="Times New Roman" w:hAnsi="Times New Roman" w:eastAsia="仿宋_GB2312" w:cs="Times New Roman"/>
          <w:bCs/>
          <w:sz w:val="32"/>
          <w:szCs w:val="32"/>
          <w:lang w:val="en-US" w:eastAsia="zh-CN"/>
        </w:rPr>
        <w:t>3.36</w:t>
      </w:r>
      <w:r>
        <w:rPr>
          <w:rFonts w:hint="eastAsia" w:ascii="Times New Roman" w:hAnsi="Times New Roman" w:eastAsia="仿宋_GB2312" w:cs="Times New Roman"/>
          <w:bCs/>
          <w:sz w:val="32"/>
          <w:szCs w:val="32"/>
        </w:rPr>
        <w:t>万元，主要用于机关按照规定标准为</w:t>
      </w:r>
      <w:r>
        <w:rPr>
          <w:rFonts w:hint="eastAsia" w:ascii="Times New Roman" w:hAnsi="Times New Roman" w:eastAsia="仿宋_GB2312" w:cs="Times New Roman"/>
          <w:bCs/>
          <w:sz w:val="32"/>
          <w:szCs w:val="32"/>
          <w:lang w:eastAsia="zh-CN"/>
        </w:rPr>
        <w:t>退休人员</w:t>
      </w:r>
      <w:r>
        <w:rPr>
          <w:rFonts w:hint="eastAsia" w:ascii="Times New Roman" w:hAnsi="Times New Roman" w:eastAsia="仿宋_GB2312" w:cs="Times New Roman"/>
          <w:bCs/>
          <w:sz w:val="32"/>
          <w:szCs w:val="32"/>
        </w:rPr>
        <w:t>缴纳的补充医疗保险等支出。</w:t>
      </w:r>
    </w:p>
    <w:p>
      <w:pPr>
        <w:spacing w:line="600" w:lineRule="exact"/>
        <w:ind w:firstLine="640" w:firstLineChars="200"/>
        <w:jc w:val="left"/>
        <w:rPr>
          <w:rFonts w:ascii="Times New Roman" w:hAnsi="Times New Roman" w:eastAsia="方正楷体简体" w:cs="Times New Roman"/>
          <w:b/>
          <w:color w:val="000000" w:themeColor="text1"/>
          <w:sz w:val="32"/>
          <w:szCs w:val="32"/>
        </w:rPr>
      </w:pPr>
      <w:r>
        <w:rPr>
          <w:rFonts w:ascii="Times New Roman" w:hAnsi="Times New Roman" w:eastAsia="方正楷体简体" w:cs="Times New Roman"/>
          <w:b/>
          <w:color w:val="000000" w:themeColor="text1"/>
          <w:sz w:val="32"/>
          <w:szCs w:val="32"/>
        </w:rPr>
        <w:t>　</w:t>
      </w:r>
      <w:r>
        <w:rPr>
          <w:rFonts w:ascii="Times New Roman" w:hAnsi="Times New Roman" w:eastAsia="黑体" w:cs="Times New Roman"/>
          <w:sz w:val="32"/>
          <w:szCs w:val="32"/>
        </w:rPr>
        <w:t>五、一般公共预算基本支出情况说明</w:t>
      </w:r>
    </w:p>
    <w:p>
      <w:pPr>
        <w:pStyle w:val="2"/>
        <w:adjustRightInd w:val="0"/>
        <w:spacing w:before="93" w:line="580" w:lineRule="exact"/>
        <w:ind w:firstLine="672" w:firstLineChars="210"/>
        <w:rPr>
          <w:rFonts w:ascii="Times New Roman" w:hAnsi="Times New Roman" w:cs="Times New Roman"/>
          <w:bCs/>
          <w:sz w:val="32"/>
          <w:szCs w:val="32"/>
        </w:rPr>
      </w:pPr>
      <w:r>
        <w:rPr>
          <w:rFonts w:hint="eastAsia" w:ascii="Times New Roman" w:hAnsi="Times New Roman" w:cs="Times New Roman"/>
          <w:bCs/>
          <w:sz w:val="32"/>
          <w:szCs w:val="32"/>
        </w:rPr>
        <w:t>叙永县人民检察院</w:t>
      </w:r>
      <w:r>
        <w:rPr>
          <w:rFonts w:ascii="Times New Roman" w:hAnsi="Times New Roman" w:cs="Times New Roman"/>
          <w:bCs/>
          <w:sz w:val="32"/>
          <w:szCs w:val="32"/>
        </w:rPr>
        <w:t>202</w:t>
      </w:r>
      <w:r>
        <w:rPr>
          <w:rFonts w:hint="eastAsia" w:ascii="Times New Roman" w:hAnsi="Times New Roman" w:cs="Times New Roman"/>
          <w:bCs/>
          <w:sz w:val="32"/>
          <w:szCs w:val="32"/>
          <w:lang w:val="en-US" w:eastAsia="zh-CN"/>
        </w:rPr>
        <w:t>3</w:t>
      </w:r>
      <w:r>
        <w:rPr>
          <w:rFonts w:ascii="Times New Roman" w:hAnsi="Times New Roman" w:cs="Times New Roman"/>
          <w:bCs/>
          <w:sz w:val="32"/>
          <w:szCs w:val="32"/>
        </w:rPr>
        <w:t>年一般公共预算基本支出</w:t>
      </w:r>
      <w:r>
        <w:rPr>
          <w:rFonts w:hint="eastAsia" w:ascii="Times New Roman" w:hAnsi="Times New Roman" w:cs="Times New Roman"/>
          <w:bCs/>
          <w:sz w:val="32"/>
          <w:szCs w:val="32"/>
          <w:lang w:val="en-US" w:eastAsia="zh-CN"/>
        </w:rPr>
        <w:t>15.22</w:t>
      </w:r>
      <w:r>
        <w:rPr>
          <w:rFonts w:ascii="Times New Roman" w:hAnsi="Times New Roman" w:cs="Times New Roman"/>
          <w:bCs/>
          <w:sz w:val="32"/>
          <w:szCs w:val="32"/>
        </w:rPr>
        <w:t>万元，其中：</w:t>
      </w:r>
    </w:p>
    <w:p>
      <w:pPr>
        <w:pStyle w:val="2"/>
        <w:adjustRightInd w:val="0"/>
        <w:spacing w:before="93" w:line="580" w:lineRule="exact"/>
        <w:ind w:firstLine="672" w:firstLineChars="210"/>
        <w:rPr>
          <w:rFonts w:hint="eastAsia" w:ascii="Times New Roman" w:hAnsi="Times New Roman" w:cs="Times New Roman"/>
          <w:bCs/>
          <w:sz w:val="32"/>
          <w:szCs w:val="32"/>
        </w:rPr>
      </w:pPr>
      <w:r>
        <w:rPr>
          <w:rFonts w:ascii="Times New Roman" w:hAnsi="Times New Roman" w:cs="Times New Roman"/>
          <w:bCs/>
          <w:sz w:val="32"/>
          <w:szCs w:val="32"/>
        </w:rPr>
        <w:t>人员经费</w:t>
      </w:r>
      <w:r>
        <w:rPr>
          <w:rFonts w:hint="eastAsia" w:ascii="Times New Roman" w:hAnsi="Times New Roman" w:cs="Times New Roman"/>
          <w:bCs/>
          <w:sz w:val="32"/>
          <w:szCs w:val="32"/>
          <w:lang w:val="en-US" w:eastAsia="zh-CN"/>
        </w:rPr>
        <w:t>5.22</w:t>
      </w:r>
      <w:r>
        <w:rPr>
          <w:rFonts w:ascii="Times New Roman" w:hAnsi="Times New Roman" w:cs="Times New Roman"/>
          <w:bCs/>
          <w:sz w:val="32"/>
          <w:szCs w:val="32"/>
        </w:rPr>
        <w:t>万元，主要包括：</w:t>
      </w:r>
      <w:r>
        <w:rPr>
          <w:rFonts w:hint="eastAsia" w:ascii="Times New Roman" w:hAnsi="Times New Roman" w:eastAsia="仿宋_GB2312" w:cs="Times New Roman"/>
          <w:bCs/>
          <w:sz w:val="32"/>
          <w:szCs w:val="32"/>
          <w:lang w:eastAsia="zh-CN"/>
        </w:rPr>
        <w:t>遗属人员生活补助</w:t>
      </w:r>
      <w:r>
        <w:rPr>
          <w:rFonts w:hint="eastAsia" w:ascii="Times New Roman" w:hAnsi="Times New Roman" w:cs="Times New Roman"/>
          <w:bCs/>
          <w:sz w:val="32"/>
          <w:szCs w:val="32"/>
          <w:lang w:eastAsia="zh-CN"/>
        </w:rPr>
        <w:t>、</w:t>
      </w:r>
      <w:r>
        <w:rPr>
          <w:rFonts w:hint="eastAsia" w:ascii="Times New Roman" w:hAnsi="Times New Roman" w:eastAsia="仿宋_GB2312" w:cs="Times New Roman"/>
          <w:bCs/>
          <w:sz w:val="32"/>
          <w:szCs w:val="32"/>
          <w:lang w:eastAsia="zh-CN"/>
        </w:rPr>
        <w:t>退休人员</w:t>
      </w:r>
      <w:r>
        <w:rPr>
          <w:rFonts w:hint="eastAsia" w:ascii="Times New Roman" w:hAnsi="Times New Roman" w:eastAsia="仿宋_GB2312" w:cs="Times New Roman"/>
          <w:bCs/>
          <w:sz w:val="32"/>
          <w:szCs w:val="32"/>
        </w:rPr>
        <w:t>补充医疗保险</w:t>
      </w:r>
      <w:r>
        <w:rPr>
          <w:rFonts w:hint="eastAsia" w:ascii="Times New Roman" w:hAnsi="Times New Roman" w:cs="Times New Roman"/>
          <w:bCs/>
          <w:sz w:val="32"/>
          <w:szCs w:val="32"/>
        </w:rPr>
        <w:t>。</w:t>
      </w:r>
    </w:p>
    <w:p>
      <w:pPr>
        <w:spacing w:line="580" w:lineRule="exact"/>
        <w:ind w:firstLine="640" w:firstLineChars="200"/>
        <w:rPr>
          <w:rFonts w:ascii="Times New Roman" w:hAnsi="Times New Roman" w:eastAsia="仿宋_GB2312" w:cs="Times New Roman"/>
          <w:bCs/>
          <w:kern w:val="2"/>
          <w:sz w:val="32"/>
          <w:szCs w:val="32"/>
          <w:lang w:val="en-US" w:eastAsia="zh-CN" w:bidi="ar-SA"/>
        </w:rPr>
      </w:pPr>
      <w:r>
        <w:rPr>
          <w:rFonts w:ascii="Times New Roman" w:hAnsi="Times New Roman" w:eastAsia="仿宋_GB2312" w:cs="Times New Roman"/>
          <w:bCs/>
          <w:kern w:val="2"/>
          <w:sz w:val="32"/>
          <w:szCs w:val="32"/>
          <w:lang w:val="en-US" w:eastAsia="zh-CN" w:bidi="ar-SA"/>
        </w:rPr>
        <w:t>基本运转经费</w:t>
      </w:r>
      <w:r>
        <w:rPr>
          <w:rFonts w:hint="eastAsia" w:ascii="Times New Roman" w:hAnsi="Times New Roman" w:eastAsia="仿宋_GB2312" w:cs="Times New Roman"/>
          <w:bCs/>
          <w:kern w:val="2"/>
          <w:sz w:val="32"/>
          <w:szCs w:val="32"/>
          <w:lang w:val="en-US" w:eastAsia="zh-CN" w:bidi="ar-SA"/>
        </w:rPr>
        <w:t>0</w:t>
      </w:r>
      <w:r>
        <w:rPr>
          <w:rFonts w:ascii="Times New Roman" w:hAnsi="Times New Roman" w:eastAsia="仿宋_GB2312" w:cs="Times New Roman"/>
          <w:bCs/>
          <w:kern w:val="2"/>
          <w:sz w:val="32"/>
          <w:szCs w:val="32"/>
          <w:lang w:val="en-US" w:eastAsia="zh-CN" w:bidi="ar-SA"/>
        </w:rPr>
        <w:t>万元</w:t>
      </w:r>
      <w:r>
        <w:rPr>
          <w:rFonts w:hint="eastAsia" w:ascii="Times New Roman" w:hAnsi="Times New Roman" w:eastAsia="仿宋_GB2312" w:cs="Times New Roman"/>
          <w:bCs/>
          <w:kern w:val="2"/>
          <w:sz w:val="32"/>
          <w:szCs w:val="32"/>
          <w:lang w:val="en-US" w:eastAsia="zh-CN" w:bidi="ar-SA"/>
        </w:rPr>
        <w:t>。</w:t>
      </w:r>
    </w:p>
    <w:p>
      <w:pPr>
        <w:pStyle w:val="2"/>
        <w:adjustRightInd w:val="0"/>
        <w:spacing w:before="93" w:line="580" w:lineRule="exact"/>
        <w:ind w:firstLine="672" w:firstLineChars="210"/>
        <w:rPr>
          <w:rFonts w:ascii="Times New Roman" w:hAnsi="Times New Roman" w:eastAsia="黑体" w:cs="Times New Roman"/>
          <w:sz w:val="32"/>
          <w:szCs w:val="32"/>
        </w:rPr>
      </w:pPr>
      <w:r>
        <w:rPr>
          <w:rFonts w:hint="eastAsia" w:ascii="Times New Roman" w:hAnsi="Times New Roman" w:eastAsia="黑体" w:cs="Times New Roman"/>
          <w:sz w:val="32"/>
          <w:szCs w:val="32"/>
        </w:rPr>
        <w:t>六</w:t>
      </w:r>
      <w:r>
        <w:rPr>
          <w:rFonts w:ascii="Times New Roman" w:hAnsi="Times New Roman" w:eastAsia="黑体" w:cs="Times New Roman"/>
          <w:sz w:val="32"/>
          <w:szCs w:val="32"/>
        </w:rPr>
        <w:t>、政府性基金预算支出情况说明</w:t>
      </w:r>
    </w:p>
    <w:p>
      <w:pPr>
        <w:spacing w:line="58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叙永县人民检察院</w:t>
      </w: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年没有使用政府性基金预算拨款安排的支出。</w:t>
      </w:r>
    </w:p>
    <w:p>
      <w:pPr>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、国有资本经营预算支出情况说明</w:t>
      </w:r>
    </w:p>
    <w:p>
      <w:pPr>
        <w:spacing w:line="580" w:lineRule="exact"/>
        <w:ind w:firstLine="64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叙永县人民检察院</w:t>
      </w:r>
      <w:r>
        <w:rPr>
          <w:rFonts w:ascii="Times New Roman" w:hAnsi="Times New Roman" w:eastAsia="仿宋_GB2312" w:cs="Times New Roman"/>
          <w:bCs/>
          <w:sz w:val="32"/>
          <w:szCs w:val="32"/>
        </w:rPr>
        <w:t>202</w:t>
      </w:r>
      <w:r>
        <w:rPr>
          <w:rFonts w:hint="eastAsia" w:ascii="Times New Roman" w:hAnsi="Times New Roman" w:eastAsia="仿宋_GB2312" w:cs="Times New Roman"/>
          <w:bCs/>
          <w:sz w:val="32"/>
          <w:szCs w:val="32"/>
          <w:lang w:val="en-US" w:eastAsia="zh-CN"/>
        </w:rPr>
        <w:t>3</w:t>
      </w:r>
      <w:r>
        <w:rPr>
          <w:rFonts w:ascii="Times New Roman" w:hAnsi="Times New Roman" w:eastAsia="仿宋_GB2312" w:cs="Times New Roman"/>
          <w:bCs/>
          <w:sz w:val="32"/>
          <w:szCs w:val="32"/>
        </w:rPr>
        <w:t>年没有使用国有资本经营预算拨款安排的支出。</w:t>
      </w:r>
    </w:p>
    <w:p>
      <w:pPr>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、其他重要事项的情况说明</w:t>
      </w:r>
      <w:bookmarkStart w:id="0" w:name="_GoBack"/>
      <w:bookmarkEnd w:id="0"/>
    </w:p>
    <w:p>
      <w:pPr>
        <w:spacing w:line="600" w:lineRule="exact"/>
        <w:ind w:firstLine="643" w:firstLineChars="200"/>
        <w:jc w:val="left"/>
        <w:rPr>
          <w:rFonts w:hint="eastAsia" w:ascii="Times New Roman" w:hAnsi="Times New Roman" w:eastAsia="楷体_GB2312" w:cs="Times New Roman"/>
          <w:b/>
          <w:sz w:val="32"/>
          <w:lang w:eastAsia="zh-CN"/>
        </w:rPr>
      </w:pPr>
      <w:r>
        <w:rPr>
          <w:rFonts w:hint="eastAsia" w:ascii="Times New Roman" w:hAnsi="Times New Roman" w:eastAsia="楷体_GB2312" w:cs="Times New Roman"/>
          <w:b/>
          <w:sz w:val="32"/>
          <w:lang w:eastAsia="zh-CN"/>
        </w:rPr>
        <w:t>无</w:t>
      </w:r>
    </w:p>
    <w:p>
      <w:pPr>
        <w:spacing w:line="600"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、名词解释</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1.</w:t>
      </w:r>
      <w:r>
        <w:rPr>
          <w:rFonts w:hint="eastAsia" w:ascii="Times New Roman" w:hAnsi="Times New Roman" w:eastAsia="仿宋_GB2312" w:cs="Times New Roman"/>
          <w:bCs/>
          <w:color w:val="auto"/>
          <w:kern w:val="2"/>
          <w:sz w:val="32"/>
          <w:szCs w:val="32"/>
        </w:rPr>
        <w:t>财政拨款收入：指省级财政当年拨付的资金。</w:t>
      </w:r>
      <w:r>
        <w:rPr>
          <w:rFonts w:ascii="Times New Roman" w:hAnsi="Times New Roman" w:eastAsia="仿宋_GB2312" w:cs="Times New Roman"/>
          <w:bCs/>
          <w:color w:val="auto"/>
          <w:kern w:val="2"/>
          <w:sz w:val="32"/>
          <w:szCs w:val="32"/>
        </w:rPr>
        <w:t xml:space="preserve"> </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2.</w:t>
      </w:r>
      <w:r>
        <w:rPr>
          <w:rFonts w:hint="eastAsia" w:ascii="Times New Roman" w:hAnsi="Times New Roman" w:eastAsia="仿宋_GB2312" w:cs="Times New Roman"/>
          <w:bCs/>
          <w:color w:val="auto"/>
          <w:kern w:val="2"/>
          <w:sz w:val="32"/>
          <w:szCs w:val="32"/>
        </w:rPr>
        <w:t>事业收入：指事业单位开展专业业务活动及辅助活动所取得的收入。</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3.</w:t>
      </w:r>
      <w:r>
        <w:rPr>
          <w:rFonts w:hint="eastAsia" w:ascii="Times New Roman" w:hAnsi="Times New Roman" w:eastAsia="仿宋_GB2312" w:cs="Times New Roman"/>
          <w:bCs/>
          <w:color w:val="auto"/>
          <w:kern w:val="2"/>
          <w:sz w:val="32"/>
          <w:szCs w:val="32"/>
        </w:rPr>
        <w:t>经营收入：指事业单位在专业业务活动及其辅助活动之外开展非独立核算经营活动取得的收入。</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4.</w:t>
      </w:r>
      <w:r>
        <w:rPr>
          <w:rFonts w:hint="eastAsia" w:ascii="Times New Roman" w:hAnsi="Times New Roman" w:eastAsia="仿宋_GB2312" w:cs="Times New Roman"/>
          <w:bCs/>
          <w:color w:val="auto"/>
          <w:kern w:val="2"/>
          <w:sz w:val="32"/>
          <w:szCs w:val="32"/>
        </w:rPr>
        <w:t>其他收入：指除上述“财政拨款收入”、“事业收入”、“经营收入”等以外的收入。</w:t>
      </w:r>
      <w:r>
        <w:rPr>
          <w:rFonts w:ascii="Times New Roman" w:hAnsi="Times New Roman" w:eastAsia="仿宋_GB2312" w:cs="Times New Roman"/>
          <w:bCs/>
          <w:color w:val="auto"/>
          <w:kern w:val="2"/>
          <w:sz w:val="32"/>
          <w:szCs w:val="32"/>
        </w:rPr>
        <w:t xml:space="preserve"> </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5.</w:t>
      </w:r>
      <w:r>
        <w:rPr>
          <w:rFonts w:hint="eastAsia" w:ascii="Times New Roman" w:hAnsi="Times New Roman" w:eastAsia="仿宋_GB2312" w:cs="Times New Roman"/>
          <w:bCs/>
          <w:color w:val="auto"/>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hAnsi="Times New Roman" w:eastAsia="仿宋_GB2312" w:cs="Times New Roman"/>
          <w:bCs/>
          <w:color w:val="auto"/>
          <w:kern w:val="2"/>
          <w:sz w:val="32"/>
          <w:szCs w:val="32"/>
        </w:rPr>
        <w:t xml:space="preserve"> </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6.</w:t>
      </w:r>
      <w:r>
        <w:rPr>
          <w:rFonts w:hint="eastAsia" w:ascii="Times New Roman" w:hAnsi="Times New Roman" w:eastAsia="仿宋_GB2312" w:cs="Times New Roman"/>
          <w:bCs/>
          <w:color w:val="auto"/>
          <w:kern w:val="2"/>
          <w:sz w:val="32"/>
          <w:szCs w:val="32"/>
        </w:rPr>
        <w:t>年初结转和结余：指以前年度尚未完成、结转到本年按有关规定继续使用的资金。</w:t>
      </w:r>
      <w:r>
        <w:rPr>
          <w:rFonts w:ascii="Times New Roman" w:hAnsi="Times New Roman" w:eastAsia="仿宋_GB2312" w:cs="Times New Roman"/>
          <w:bCs/>
          <w:color w:val="auto"/>
          <w:kern w:val="2"/>
          <w:sz w:val="32"/>
          <w:szCs w:val="32"/>
        </w:rPr>
        <w:t xml:space="preserve"> </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7. </w:t>
      </w:r>
      <w:r>
        <w:rPr>
          <w:rFonts w:hint="eastAsia" w:ascii="Times New Roman" w:hAnsi="Times New Roman" w:eastAsia="仿宋_GB2312" w:cs="Times New Roman"/>
          <w:bCs/>
          <w:sz w:val="32"/>
          <w:szCs w:val="32"/>
        </w:rPr>
        <w:t>行政运行</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（项）：指反映行政单位（包括实行公务员管理的事业单位）的基本支出。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8. </w:t>
      </w:r>
      <w:r>
        <w:rPr>
          <w:rFonts w:hint="eastAsia" w:ascii="Times New Roman" w:hAnsi="Times New Roman" w:eastAsia="仿宋_GB2312" w:cs="Times New Roman"/>
          <w:bCs/>
          <w:sz w:val="32"/>
          <w:szCs w:val="32"/>
        </w:rPr>
        <w:t>一般行政管理事务</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02</w:t>
      </w:r>
      <w:r>
        <w:rPr>
          <w:rFonts w:hint="eastAsia" w:ascii="Times New Roman" w:hAnsi="Times New Roman" w:eastAsia="仿宋_GB2312" w:cs="Times New Roman"/>
          <w:bCs/>
          <w:sz w:val="32"/>
          <w:szCs w:val="32"/>
        </w:rPr>
        <w:t>（项）：指反映行政单位（包括实行公务员管理的事业单位）未单独设置项级科目的其他项目支出。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9. </w:t>
      </w:r>
      <w:r>
        <w:rPr>
          <w:rFonts w:hint="eastAsia" w:ascii="Times New Roman" w:hAnsi="Times New Roman" w:eastAsia="仿宋_GB2312" w:cs="Times New Roman"/>
          <w:bCs/>
          <w:sz w:val="32"/>
          <w:szCs w:val="32"/>
        </w:rPr>
        <w:t>其他检察支出</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99</w:t>
      </w:r>
      <w:r>
        <w:rPr>
          <w:rFonts w:hint="eastAsia" w:ascii="Times New Roman" w:hAnsi="Times New Roman" w:eastAsia="仿宋_GB2312" w:cs="Times New Roman"/>
          <w:bCs/>
          <w:sz w:val="32"/>
          <w:szCs w:val="32"/>
        </w:rPr>
        <w:t>（项）：指反映其他用于检察方面的支出。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10. </w:t>
      </w:r>
      <w:r>
        <w:rPr>
          <w:rFonts w:hint="eastAsia" w:ascii="Times New Roman" w:hAnsi="Times New Roman" w:eastAsia="仿宋_GB2312" w:cs="Times New Roman"/>
          <w:bCs/>
          <w:sz w:val="32"/>
          <w:szCs w:val="32"/>
        </w:rPr>
        <w:t>未归口管理的行政单位离退休</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（项）：指未实行归口管理的行政单位（包括实行公务员管理的事业单位）开支的离退休支出。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11. </w:t>
      </w:r>
      <w:r>
        <w:rPr>
          <w:rFonts w:hint="eastAsia" w:ascii="Times New Roman" w:hAnsi="Times New Roman" w:eastAsia="仿宋_GB2312" w:cs="Times New Roman"/>
          <w:bCs/>
          <w:sz w:val="32"/>
          <w:szCs w:val="32"/>
        </w:rPr>
        <w:t>机关事业单位基本养老保险缴费支出</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（项）：指机关事业单位实施养老保险制度由单位缴纳的基本养老保险费支出。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12. </w:t>
      </w:r>
      <w:r>
        <w:rPr>
          <w:rFonts w:hint="eastAsia" w:ascii="Times New Roman" w:hAnsi="Times New Roman" w:eastAsia="仿宋_GB2312" w:cs="Times New Roman"/>
          <w:bCs/>
          <w:sz w:val="32"/>
          <w:szCs w:val="32"/>
        </w:rPr>
        <w:t>机关事业单位职业年金缴费支出</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06</w:t>
      </w:r>
      <w:r>
        <w:rPr>
          <w:rFonts w:hint="eastAsia" w:ascii="Times New Roman" w:hAnsi="Times New Roman" w:eastAsia="仿宋_GB2312" w:cs="Times New Roman"/>
          <w:bCs/>
          <w:sz w:val="32"/>
          <w:szCs w:val="32"/>
        </w:rPr>
        <w:t>（项）：指指机关事业单位实施养老保险制度由单位实际缴纳的职业年金支出。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13. </w:t>
      </w:r>
      <w:r>
        <w:rPr>
          <w:rFonts w:hint="eastAsia" w:ascii="Times New Roman" w:hAnsi="Times New Roman" w:eastAsia="仿宋_GB2312" w:cs="Times New Roman"/>
          <w:bCs/>
          <w:sz w:val="32"/>
          <w:szCs w:val="32"/>
        </w:rPr>
        <w:t>死亡抚恤</w:t>
      </w:r>
      <w:r>
        <w:rPr>
          <w:rFonts w:ascii="Times New Roman" w:hAnsi="Times New Roman" w:eastAsia="仿宋_GB2312" w:cs="Times New Roman"/>
          <w:bCs/>
          <w:sz w:val="32"/>
          <w:szCs w:val="32"/>
        </w:rPr>
        <w:t>208(</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)08</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（项）：指按规定用于烈士和牺牲、病故人员家属的一次性和定期抚恤金以及丧葬补助费。</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14. </w:t>
      </w:r>
      <w:r>
        <w:rPr>
          <w:rFonts w:hint="eastAsia" w:ascii="Times New Roman" w:hAnsi="Times New Roman" w:eastAsia="仿宋_GB2312" w:cs="Times New Roman"/>
          <w:bCs/>
          <w:sz w:val="32"/>
          <w:szCs w:val="32"/>
        </w:rPr>
        <w:t>行政单位医疗</w:t>
      </w:r>
      <w:r>
        <w:rPr>
          <w:rFonts w:ascii="Times New Roman" w:hAnsi="Times New Roman" w:eastAsia="仿宋_GB2312" w:cs="Times New Roman"/>
          <w:bCs/>
          <w:sz w:val="32"/>
          <w:szCs w:val="32"/>
        </w:rPr>
        <w:t>210(</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)11</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（项）：指财政部门集中安排的行政单位基本医疗保险缴费经费，未参加医疗保险的行政单位的公费医疗经费，按国家规定享受离休人员、红军老战士待遇人员的医疗经费。</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15. </w:t>
      </w:r>
      <w:r>
        <w:rPr>
          <w:rFonts w:hint="eastAsia" w:ascii="Times New Roman" w:hAnsi="Times New Roman" w:eastAsia="仿宋_GB2312" w:cs="Times New Roman"/>
          <w:bCs/>
          <w:sz w:val="32"/>
          <w:szCs w:val="32"/>
        </w:rPr>
        <w:t>公务员医疗补助</w:t>
      </w:r>
      <w:r>
        <w:rPr>
          <w:rFonts w:ascii="Times New Roman" w:hAnsi="Times New Roman" w:eastAsia="仿宋_GB2312" w:cs="Times New Roman"/>
          <w:bCs/>
          <w:sz w:val="32"/>
          <w:szCs w:val="32"/>
        </w:rPr>
        <w:t>210(</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)11</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03</w:t>
      </w:r>
      <w:r>
        <w:rPr>
          <w:rFonts w:hint="eastAsia" w:ascii="Times New Roman" w:hAnsi="Times New Roman" w:eastAsia="仿宋_GB2312" w:cs="Times New Roman"/>
          <w:bCs/>
          <w:sz w:val="32"/>
          <w:szCs w:val="32"/>
        </w:rPr>
        <w:t>（项）：指财政部门集中安排的公务员医疗补助经费。</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 xml:space="preserve">16. </w:t>
      </w:r>
      <w:r>
        <w:rPr>
          <w:rFonts w:hint="eastAsia" w:ascii="Times New Roman" w:hAnsi="Times New Roman" w:eastAsia="仿宋_GB2312" w:cs="Times New Roman"/>
          <w:bCs/>
          <w:sz w:val="32"/>
          <w:szCs w:val="32"/>
        </w:rPr>
        <w:t>住房公积金</w:t>
      </w:r>
      <w:r>
        <w:rPr>
          <w:rFonts w:ascii="Times New Roman" w:hAnsi="Times New Roman" w:eastAsia="仿宋_GB2312" w:cs="Times New Roman"/>
          <w:bCs/>
          <w:sz w:val="32"/>
          <w:szCs w:val="32"/>
        </w:rPr>
        <w:t>221(</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01</w:t>
      </w:r>
      <w:r>
        <w:rPr>
          <w:rFonts w:hint="eastAsia" w:ascii="Times New Roman" w:hAnsi="Times New Roman" w:eastAsia="仿宋_GB2312" w:cs="Times New Roman"/>
          <w:bCs/>
          <w:sz w:val="32"/>
          <w:szCs w:val="32"/>
        </w:rPr>
        <w:t>（项）：指行政事业单位按人力资源和社会保障部、财政部规定的基本工资和津贴补贴以及规定比例为职工缴纳的住房公积金。（八）查办和预防职务犯罪支出</w:t>
      </w:r>
      <w:r>
        <w:rPr>
          <w:rFonts w:ascii="Times New Roman" w:hAnsi="Times New Roman" w:eastAsia="仿宋_GB2312" w:cs="Times New Roman"/>
          <w:bCs/>
          <w:sz w:val="32"/>
          <w:szCs w:val="32"/>
        </w:rPr>
        <w:t>204(</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04</w:t>
      </w:r>
      <w:r>
        <w:rPr>
          <w:rFonts w:hint="eastAsia" w:ascii="Times New Roman" w:hAnsi="Times New Roman" w:eastAsia="仿宋_GB2312" w:cs="Times New Roman"/>
          <w:bCs/>
          <w:sz w:val="32"/>
          <w:szCs w:val="32"/>
        </w:rPr>
        <w:t>（项），支出</w:t>
      </w:r>
      <w:r>
        <w:rPr>
          <w:rFonts w:ascii="Times New Roman" w:hAnsi="Times New Roman" w:eastAsia="仿宋_GB2312" w:cs="Times New Roman"/>
          <w:bCs/>
          <w:sz w:val="32"/>
          <w:szCs w:val="32"/>
        </w:rPr>
        <w:t>226</w:t>
      </w:r>
      <w:r>
        <w:rPr>
          <w:rFonts w:hint="eastAsia" w:ascii="Times New Roman" w:hAnsi="Times New Roman" w:eastAsia="仿宋_GB2312" w:cs="Times New Roman"/>
          <w:bCs/>
          <w:sz w:val="32"/>
          <w:szCs w:val="32"/>
        </w:rPr>
        <w:t>万元，主要用于检察办案及预防职务犯罪支出。</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17.</w:t>
      </w:r>
      <w:r>
        <w:rPr>
          <w:rFonts w:hint="eastAsia" w:ascii="Times New Roman" w:hAnsi="Times New Roman" w:eastAsia="仿宋_GB2312" w:cs="Times New Roman"/>
          <w:bCs/>
          <w:sz w:val="32"/>
          <w:szCs w:val="32"/>
        </w:rPr>
        <w:t>其他扶贫支出</w:t>
      </w:r>
      <w:r>
        <w:rPr>
          <w:rFonts w:ascii="Times New Roman" w:hAnsi="Times New Roman" w:eastAsia="仿宋_GB2312" w:cs="Times New Roman"/>
          <w:bCs/>
          <w:sz w:val="32"/>
          <w:szCs w:val="32"/>
        </w:rPr>
        <w:t>213(</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)05</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99</w:t>
      </w:r>
      <w:r>
        <w:rPr>
          <w:rFonts w:hint="eastAsia" w:ascii="Times New Roman" w:hAnsi="Times New Roman" w:eastAsia="仿宋_GB2312" w:cs="Times New Roman"/>
          <w:bCs/>
          <w:sz w:val="32"/>
          <w:szCs w:val="32"/>
        </w:rPr>
        <w:t>（项）：指其他用于扶贫方面的支出。</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18.</w:t>
      </w:r>
      <w:r>
        <w:rPr>
          <w:rFonts w:hint="eastAsia" w:ascii="Times New Roman" w:hAnsi="Times New Roman" w:eastAsia="仿宋_GB2312" w:cs="Times New Roman"/>
          <w:bCs/>
          <w:sz w:val="32"/>
          <w:szCs w:val="32"/>
        </w:rPr>
        <w:t>其他组织事务支出</w:t>
      </w:r>
      <w:r>
        <w:rPr>
          <w:rFonts w:ascii="Times New Roman" w:hAnsi="Times New Roman" w:eastAsia="仿宋_GB2312" w:cs="Times New Roman"/>
          <w:bCs/>
          <w:sz w:val="32"/>
          <w:szCs w:val="32"/>
        </w:rPr>
        <w:t>201(</w:t>
      </w:r>
      <w:r>
        <w:rPr>
          <w:rFonts w:hint="eastAsia" w:ascii="Times New Roman" w:hAnsi="Times New Roman" w:eastAsia="仿宋_GB2312" w:cs="Times New Roman"/>
          <w:bCs/>
          <w:sz w:val="32"/>
          <w:szCs w:val="32"/>
        </w:rPr>
        <w:t>类</w:t>
      </w:r>
      <w:r>
        <w:rPr>
          <w:rFonts w:ascii="Times New Roman" w:hAnsi="Times New Roman" w:eastAsia="仿宋_GB2312" w:cs="Times New Roman"/>
          <w:bCs/>
          <w:sz w:val="32"/>
          <w:szCs w:val="32"/>
        </w:rPr>
        <w:t>)32</w:t>
      </w:r>
      <w:r>
        <w:rPr>
          <w:rFonts w:hint="eastAsia" w:ascii="Times New Roman" w:hAnsi="Times New Roman" w:eastAsia="仿宋_GB2312" w:cs="Times New Roman"/>
          <w:bCs/>
          <w:sz w:val="32"/>
          <w:szCs w:val="32"/>
        </w:rPr>
        <w:t>（款）</w:t>
      </w:r>
      <w:r>
        <w:rPr>
          <w:rFonts w:ascii="Times New Roman" w:hAnsi="Times New Roman" w:eastAsia="仿宋_GB2312" w:cs="Times New Roman"/>
          <w:bCs/>
          <w:sz w:val="32"/>
          <w:szCs w:val="32"/>
        </w:rPr>
        <w:t>99</w:t>
      </w:r>
      <w:r>
        <w:rPr>
          <w:rFonts w:hint="eastAsia" w:ascii="Times New Roman" w:hAnsi="Times New Roman" w:eastAsia="仿宋_GB2312" w:cs="Times New Roman"/>
          <w:bCs/>
          <w:sz w:val="32"/>
          <w:szCs w:val="32"/>
        </w:rPr>
        <w:t>（项）：指其他用于中国共产党组织部门的事务支出。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19.</w:t>
      </w:r>
      <w:r>
        <w:rPr>
          <w:rFonts w:hint="eastAsia" w:ascii="Times New Roman" w:hAnsi="Times New Roman" w:eastAsia="仿宋_GB2312" w:cs="Times New Roman"/>
          <w:bCs/>
          <w:sz w:val="32"/>
          <w:szCs w:val="32"/>
        </w:rPr>
        <w:t>结余分配：指事业单位按规定提取的职工福利基金、事业基金和缴纳的所得税，以及建设单位按规定应交回的基本建设竣工项目结余资金。</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20.</w:t>
      </w:r>
      <w:r>
        <w:rPr>
          <w:rFonts w:hint="eastAsia" w:ascii="Times New Roman" w:hAnsi="Times New Roman" w:eastAsia="仿宋_GB2312" w:cs="Times New Roman"/>
          <w:bCs/>
          <w:sz w:val="32"/>
          <w:szCs w:val="32"/>
        </w:rPr>
        <w:t>年末结转和结余：指本年度或以前年度预算安排、因客观条件发生变化无法按原计划实施，需延迟到以后年度按有关规定继续使用的资金。</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21.</w:t>
      </w:r>
      <w:r>
        <w:rPr>
          <w:rFonts w:hint="eastAsia" w:ascii="Times New Roman" w:hAnsi="Times New Roman" w:eastAsia="仿宋_GB2312" w:cs="Times New Roman"/>
          <w:bCs/>
          <w:sz w:val="32"/>
          <w:szCs w:val="32"/>
        </w:rPr>
        <w:t>基本支出：指为保障机构正常运转、完成日常工作任务而发生的人员支出和公用支出。</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22.</w:t>
      </w:r>
      <w:r>
        <w:rPr>
          <w:rFonts w:hint="eastAsia" w:ascii="Times New Roman" w:hAnsi="Times New Roman" w:eastAsia="仿宋_GB2312" w:cs="Times New Roman"/>
          <w:bCs/>
          <w:sz w:val="32"/>
          <w:szCs w:val="32"/>
        </w:rPr>
        <w:t>项目支出：指在基本支出之外为完成特定行政任务和事业发展目标所发生的支出。</w:t>
      </w:r>
      <w:r>
        <w:rPr>
          <w:rFonts w:ascii="Times New Roman" w:hAnsi="Times New Roman" w:eastAsia="仿宋_GB2312" w:cs="Times New Roman"/>
          <w:bCs/>
          <w:sz w:val="32"/>
          <w:szCs w:val="32"/>
        </w:rPr>
        <w:t xml:space="preserve"> </w:t>
      </w:r>
    </w:p>
    <w:p>
      <w:pPr>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23.</w:t>
      </w:r>
      <w:r>
        <w:rPr>
          <w:rFonts w:hint="eastAsia" w:ascii="Times New Roman" w:hAnsi="Times New Roman" w:eastAsia="仿宋_GB2312" w:cs="Times New Roman"/>
          <w:bCs/>
          <w:sz w:val="32"/>
          <w:szCs w:val="32"/>
        </w:rPr>
        <w:t>经营支出：指事业单位在专业业务活动及其辅助活动之外开展非独立核算经营活动发生的支出。</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24.</w:t>
      </w:r>
      <w:r>
        <w:rPr>
          <w:rFonts w:hint="eastAsia" w:ascii="Times New Roman" w:hAnsi="Times New Roman" w:eastAsia="仿宋_GB2312" w:cs="Times New Roman"/>
          <w:bCs/>
          <w:color w:val="auto"/>
          <w:kern w:val="2"/>
          <w:sz w:val="32"/>
          <w:szCs w:val="32"/>
        </w:rPr>
        <w:t>“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1"/>
        <w:spacing w:line="560" w:lineRule="exact"/>
        <w:ind w:firstLine="640" w:firstLineChars="200"/>
        <w:rPr>
          <w:rFonts w:ascii="Times New Roman" w:hAnsi="Times New Roman" w:eastAsia="仿宋_GB2312" w:cs="Times New Roman"/>
          <w:bCs/>
          <w:color w:val="auto"/>
          <w:kern w:val="2"/>
          <w:sz w:val="32"/>
          <w:szCs w:val="32"/>
        </w:rPr>
      </w:pPr>
      <w:r>
        <w:rPr>
          <w:rFonts w:ascii="Times New Roman" w:hAnsi="Times New Roman" w:eastAsia="仿宋_GB2312" w:cs="Times New Roman"/>
          <w:bCs/>
          <w:color w:val="auto"/>
          <w:kern w:val="2"/>
          <w:sz w:val="32"/>
          <w:szCs w:val="32"/>
        </w:rPr>
        <w:t>25.</w:t>
      </w:r>
      <w:r>
        <w:rPr>
          <w:rFonts w:hint="eastAsia" w:ascii="Times New Roman" w:hAnsi="Times New Roman" w:eastAsia="仿宋_GB2312" w:cs="Times New Roman"/>
          <w:bCs/>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26.</w:t>
      </w:r>
      <w:r>
        <w:rPr>
          <w:rFonts w:hint="eastAsia" w:ascii="Times New Roman" w:hAnsi="Times New Roman" w:eastAsia="仿宋_GB2312" w:cs="Times New Roman"/>
          <w:bCs/>
          <w:sz w:val="32"/>
          <w:szCs w:val="32"/>
        </w:rPr>
        <w:t>政府采购：指本年度单位预算采购货物、工程等安排情况。</w:t>
      </w:r>
    </w:p>
    <w:p>
      <w:pPr>
        <w:spacing w:line="58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27.</w:t>
      </w:r>
      <w:r>
        <w:rPr>
          <w:rFonts w:hint="eastAsia" w:ascii="Times New Roman" w:hAnsi="Times New Roman" w:eastAsia="仿宋_GB2312" w:cs="Times New Roman"/>
          <w:bCs/>
          <w:sz w:val="32"/>
          <w:szCs w:val="32"/>
        </w:rPr>
        <w:t>一般公共预算拨款收入：指省级财政当年拨付的资金。</w:t>
      </w:r>
      <w:r>
        <w:rPr>
          <w:rFonts w:ascii="Times New Roman" w:hAnsi="Times New Roman" w:eastAsia="仿宋_GB2312" w:cs="Times New Roman"/>
          <w:bCs/>
          <w:sz w:val="32"/>
          <w:szCs w:val="32"/>
        </w:rPr>
        <w:br w:type="textWrapping"/>
      </w:r>
      <w:r>
        <w:rPr>
          <w:rFonts w:hint="eastAsia" w:ascii="Times New Roman" w:hAnsi="Times New Roman" w:eastAsia="仿宋_GB2312" w:cs="Times New Roman"/>
          <w:bCs/>
          <w:sz w:val="32"/>
          <w:szCs w:val="32"/>
        </w:rPr>
        <w:t>　　</w:t>
      </w:r>
      <w:r>
        <w:rPr>
          <w:rFonts w:ascii="Times New Roman" w:hAnsi="Times New Roman" w:eastAsia="仿宋_GB2312" w:cs="Times New Roman"/>
          <w:bCs/>
          <w:sz w:val="32"/>
          <w:szCs w:val="32"/>
        </w:rPr>
        <w:t>28.</w:t>
      </w:r>
      <w:r>
        <w:rPr>
          <w:rFonts w:hint="eastAsia" w:ascii="Times New Roman" w:hAnsi="Times New Roman" w:eastAsia="仿宋_GB2312" w:cs="Times New Roman"/>
          <w:bCs/>
          <w:sz w:val="32"/>
          <w:szCs w:val="32"/>
        </w:rPr>
        <w:t>上年结转：指以前年度尚未完成，结转到本年仍按原规定用途继续使用的资金。</w:t>
      </w:r>
    </w:p>
    <w:p>
      <w:pPr>
        <w:spacing w:line="600" w:lineRule="exact"/>
        <w:ind w:firstLine="640" w:firstLineChars="200"/>
        <w:jc w:val="left"/>
        <w:rPr>
          <w:rFonts w:ascii="Times New Roman" w:hAnsi="Times New Roman" w:eastAsia="方正仿宋简体" w:cs="Times New Roman"/>
          <w:color w:val="000000" w:themeColor="text1"/>
          <w:sz w:val="32"/>
          <w:szCs w:val="32"/>
        </w:rPr>
      </w:pPr>
    </w:p>
    <w:p>
      <w:pPr>
        <w:spacing w:line="600" w:lineRule="exact"/>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附件：表1.部门收支总表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表1-1.部门收入总表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表1-2.部门支出总表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表2.财政拨款收支预算总表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表2-1.财政拨款支出预算表（政府经济分类科目）</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表3.一般公共预算支出预算表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表3-1.一般公共预算基本支出预算表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表3-2.一般公共预算项目支出预算表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表4.政府性基金支出预算表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表5.国有资本经营预算支出预算表</w:t>
      </w:r>
    </w:p>
    <w:p>
      <w:pPr>
        <w:spacing w:line="600" w:lineRule="exact"/>
        <w:ind w:firstLine="960" w:firstLineChars="300"/>
        <w:jc w:val="left"/>
        <w:rPr>
          <w:rFonts w:ascii="Times New Roman" w:hAnsi="Times New Roman" w:eastAsia="仿宋_GB2312" w:cs="Times New Roman"/>
          <w:color w:val="000000" w:themeColor="text1"/>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12"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简体">
    <w:altName w:val="Arial Unicode MS"/>
    <w:panose1 w:val="00000000000000000000"/>
    <w:charset w:val="86"/>
    <w:family w:val="auto"/>
    <w:pitch w:val="default"/>
    <w:sig w:usb0="00000000" w:usb1="00000000" w:usb2="00000012" w:usb3="00000000" w:csb0="00040001" w:csb1="00000000"/>
  </w:font>
  <w:font w:name="方正仿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186391"/>
    </w:sdtPr>
    <w:sdtContent>
      <w:p>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44FF0"/>
    <w:rsid w:val="000408B6"/>
    <w:rsid w:val="00075A67"/>
    <w:rsid w:val="00080C8D"/>
    <w:rsid w:val="00081C49"/>
    <w:rsid w:val="000A1701"/>
    <w:rsid w:val="000C4B13"/>
    <w:rsid w:val="000E7F99"/>
    <w:rsid w:val="000F511A"/>
    <w:rsid w:val="00172F34"/>
    <w:rsid w:val="001C3C06"/>
    <w:rsid w:val="001E3D93"/>
    <w:rsid w:val="001F0825"/>
    <w:rsid w:val="001F3A09"/>
    <w:rsid w:val="00203C5D"/>
    <w:rsid w:val="002063A5"/>
    <w:rsid w:val="00233CF6"/>
    <w:rsid w:val="00285805"/>
    <w:rsid w:val="00290250"/>
    <w:rsid w:val="002B4EB8"/>
    <w:rsid w:val="002C4FE7"/>
    <w:rsid w:val="002D445B"/>
    <w:rsid w:val="002E29E8"/>
    <w:rsid w:val="00307023"/>
    <w:rsid w:val="003207E7"/>
    <w:rsid w:val="0033047C"/>
    <w:rsid w:val="0035342F"/>
    <w:rsid w:val="003A4EC9"/>
    <w:rsid w:val="003E2604"/>
    <w:rsid w:val="0041299D"/>
    <w:rsid w:val="00444FF0"/>
    <w:rsid w:val="00446BAC"/>
    <w:rsid w:val="0046461B"/>
    <w:rsid w:val="00480CDF"/>
    <w:rsid w:val="004F3101"/>
    <w:rsid w:val="00553298"/>
    <w:rsid w:val="005824D1"/>
    <w:rsid w:val="005A13CD"/>
    <w:rsid w:val="005B4FB3"/>
    <w:rsid w:val="005E4432"/>
    <w:rsid w:val="00692752"/>
    <w:rsid w:val="00706D4E"/>
    <w:rsid w:val="0076145D"/>
    <w:rsid w:val="00787E0A"/>
    <w:rsid w:val="00792CBB"/>
    <w:rsid w:val="007D4B21"/>
    <w:rsid w:val="008603AD"/>
    <w:rsid w:val="008B0E8A"/>
    <w:rsid w:val="008C573A"/>
    <w:rsid w:val="008E021C"/>
    <w:rsid w:val="00902A48"/>
    <w:rsid w:val="00910B54"/>
    <w:rsid w:val="00927ABE"/>
    <w:rsid w:val="0093123E"/>
    <w:rsid w:val="009719AD"/>
    <w:rsid w:val="0097723E"/>
    <w:rsid w:val="009B43F2"/>
    <w:rsid w:val="00A1709C"/>
    <w:rsid w:val="00A32F8A"/>
    <w:rsid w:val="00A6048B"/>
    <w:rsid w:val="00A813C1"/>
    <w:rsid w:val="00A956C7"/>
    <w:rsid w:val="00A97F7A"/>
    <w:rsid w:val="00AA7F1D"/>
    <w:rsid w:val="00AC447A"/>
    <w:rsid w:val="00B16779"/>
    <w:rsid w:val="00B325F2"/>
    <w:rsid w:val="00B53B6B"/>
    <w:rsid w:val="00B9715C"/>
    <w:rsid w:val="00BC1DB5"/>
    <w:rsid w:val="00C40672"/>
    <w:rsid w:val="00C46A9F"/>
    <w:rsid w:val="00CA74BC"/>
    <w:rsid w:val="00CD61EF"/>
    <w:rsid w:val="00D12A5B"/>
    <w:rsid w:val="00D13F91"/>
    <w:rsid w:val="00D75755"/>
    <w:rsid w:val="00D8072D"/>
    <w:rsid w:val="00D83D31"/>
    <w:rsid w:val="00DA2587"/>
    <w:rsid w:val="00DF6433"/>
    <w:rsid w:val="00E24E33"/>
    <w:rsid w:val="00E31F71"/>
    <w:rsid w:val="00E33E7A"/>
    <w:rsid w:val="00E45AF2"/>
    <w:rsid w:val="00E46B9A"/>
    <w:rsid w:val="00E77565"/>
    <w:rsid w:val="00E8637A"/>
    <w:rsid w:val="00EB3CA9"/>
    <w:rsid w:val="00F01574"/>
    <w:rsid w:val="00F07F2E"/>
    <w:rsid w:val="00F164CE"/>
    <w:rsid w:val="00F31006"/>
    <w:rsid w:val="00F41B00"/>
    <w:rsid w:val="00F57190"/>
    <w:rsid w:val="00F734B6"/>
    <w:rsid w:val="00FD4BB4"/>
    <w:rsid w:val="00FE0FDA"/>
    <w:rsid w:val="025D01F8"/>
    <w:rsid w:val="0DEB098A"/>
    <w:rsid w:val="317714B4"/>
    <w:rsid w:val="3ED92F73"/>
    <w:rsid w:val="414C4F70"/>
    <w:rsid w:val="45C31CD8"/>
    <w:rsid w:val="47776A87"/>
    <w:rsid w:val="5CCE1291"/>
    <w:rsid w:val="7E8E7252"/>
    <w:rsid w:val="7F055274"/>
    <w:rsid w:val="7F4F45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beforeLines="30"/>
    </w:pPr>
    <w:rPr>
      <w:rFonts w:ascii="仿宋_GB2312" w:eastAsia="仿宋_GB2312"/>
      <w:sz w:val="30"/>
    </w:rPr>
  </w:style>
  <w:style w:type="paragraph" w:styleId="3">
    <w:name w:val="Balloon Text"/>
    <w:basedOn w:val="1"/>
    <w:link w:val="10"/>
    <w:semiHidden/>
    <w:unhideWhenUsed/>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character" w:customStyle="1" w:styleId="10">
    <w:name w:val="批注框文本 Char"/>
    <w:basedOn w:val="6"/>
    <w:link w:val="3"/>
    <w:semiHidden/>
    <w:uiPriority w:val="99"/>
    <w:rPr>
      <w:rFonts w:asciiTheme="minorHAnsi" w:hAnsiTheme="minorHAnsi" w:eastAsiaTheme="minorEastAsia" w:cstheme="minorBidi"/>
      <w:kern w:val="2"/>
      <w:sz w:val="18"/>
      <w:szCs w:val="18"/>
    </w:rPr>
  </w:style>
  <w:style w:type="paragraph" w:customStyle="1" w:styleId="11">
    <w:name w:val="Defaul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698</Words>
  <Characters>3983</Characters>
  <Lines>33</Lines>
  <Paragraphs>9</Paragraphs>
  <TotalTime>2</TotalTime>
  <ScaleCrop>false</ScaleCrop>
  <LinksUpToDate>false</LinksUpToDate>
  <CharactersWithSpaces>4672</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2022-01-18T08:22:00Z</dcterms:created>
  <dc:creator>黄文福</dc:creator>
  <cp:lastModifiedBy>Administrator</cp:lastModifiedBy>
  <cp:lastPrinted>2021-03-18T06:58:00Z</cp:lastPrinted>
  <dcterms:modified xsi:type="dcterms:W3CDTF">2023-02-10T09:10:03Z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